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F9" w:rsidRDefault="009B5C3C">
      <w:pPr>
        <w:ind w:firstLine="2520"/>
        <w:rPr>
          <w:rFonts w:ascii="Calibri Light" w:eastAsia="Calibri Light" w:hAnsi="Calibri Light" w:cs="Calibri Light" w:hint="default"/>
        </w:rPr>
      </w:pPr>
      <w:r>
        <w:rPr>
          <w:rFonts w:ascii="王漢宗中隸書繁" w:eastAsia="王漢宗中隸書繁" w:hAnsi="王漢宗中隸書繁" w:cs="王漢宗中隸書繁"/>
          <w:sz w:val="40"/>
          <w:szCs w:val="40"/>
          <w:lang w:val="zh-TW"/>
        </w:rPr>
        <w:t>台</w:t>
      </w:r>
      <w:r>
        <w:rPr>
          <w:rFonts w:ascii="王漢宗中隸書繁" w:eastAsia="王漢宗中隸書繁" w:hAnsi="王漢宗中隸書繁" w:cs="王漢宗中隸書繁"/>
          <w:sz w:val="40"/>
          <w:szCs w:val="40"/>
        </w:rPr>
        <w:t xml:space="preserve"> </w:t>
      </w:r>
      <w:r>
        <w:rPr>
          <w:rFonts w:ascii="王漢宗中隸書繁" w:eastAsia="王漢宗中隸書繁" w:hAnsi="王漢宗中隸書繁" w:cs="王漢宗中隸書繁"/>
          <w:sz w:val="40"/>
          <w:szCs w:val="40"/>
          <w:lang w:val="zh-TW"/>
        </w:rPr>
        <w:t>江</w:t>
      </w:r>
      <w:r>
        <w:rPr>
          <w:rFonts w:ascii="王漢宗中隸書繁" w:eastAsia="王漢宗中隸書繁" w:hAnsi="王漢宗中隸書繁" w:cs="王漢宗中隸書繁"/>
          <w:sz w:val="40"/>
          <w:szCs w:val="40"/>
        </w:rPr>
        <w:t xml:space="preserve"> </w:t>
      </w:r>
      <w:r>
        <w:rPr>
          <w:rFonts w:ascii="王漢宗中隸書繁" w:eastAsia="王漢宗中隸書繁" w:hAnsi="王漢宗中隸書繁" w:cs="王漢宗中隸書繁"/>
          <w:sz w:val="40"/>
          <w:szCs w:val="40"/>
          <w:lang w:val="zh-TW"/>
        </w:rPr>
        <w:t>任</w:t>
      </w:r>
      <w:r>
        <w:rPr>
          <w:rFonts w:ascii="王漢宗中隸書繁" w:eastAsia="王漢宗中隸書繁" w:hAnsi="王漢宗中隸書繁" w:cs="王漢宗中隸書繁"/>
          <w:sz w:val="40"/>
          <w:szCs w:val="40"/>
        </w:rPr>
        <w:t xml:space="preserve"> </w:t>
      </w:r>
      <w:r>
        <w:rPr>
          <w:rFonts w:ascii="王漢宗中隸書繁" w:eastAsia="王漢宗中隸書繁" w:hAnsi="王漢宗中隸書繁" w:cs="王漢宗中隸書繁"/>
          <w:sz w:val="40"/>
          <w:szCs w:val="40"/>
          <w:lang w:val="zh-TW"/>
        </w:rPr>
        <w:t>我</w:t>
      </w:r>
      <w:r>
        <w:rPr>
          <w:rFonts w:ascii="王漢宗中隸書繁" w:eastAsia="王漢宗中隸書繁" w:hAnsi="王漢宗中隸書繁" w:cs="王漢宗中隸書繁"/>
          <w:sz w:val="40"/>
          <w:szCs w:val="40"/>
        </w:rPr>
        <w:t xml:space="preserve"> </w:t>
      </w:r>
      <w:r>
        <w:rPr>
          <w:rFonts w:ascii="王漢宗中隸書繁" w:eastAsia="王漢宗中隸書繁" w:hAnsi="王漢宗中隸書繁" w:cs="王漢宗中隸書繁"/>
          <w:sz w:val="40"/>
          <w:szCs w:val="40"/>
          <w:lang w:val="zh-TW"/>
        </w:rPr>
        <w:t>行</w:t>
      </w:r>
      <w:r>
        <w:rPr>
          <w:rFonts w:ascii="王漢宗中隸書繁" w:eastAsia="王漢宗中隸書繁" w:hAnsi="王漢宗中隸書繁" w:cs="王漢宗中隸書繁"/>
          <w:sz w:val="40"/>
          <w:szCs w:val="40"/>
        </w:rPr>
        <w:t xml:space="preserve">   </w:t>
      </w:r>
      <w:r>
        <w:rPr>
          <w:rFonts w:ascii="微軟正黑體" w:eastAsia="微軟正黑體" w:hAnsi="微軟正黑體" w:cs="微軟正黑體"/>
          <w:lang w:val="zh-TW"/>
        </w:rPr>
        <w:t>二</w:t>
      </w:r>
      <w:r>
        <w:rPr>
          <w:lang w:val="zh-TW"/>
        </w:rPr>
        <w:t>年</w:t>
      </w:r>
      <w:r>
        <w:rPr>
          <w:rFonts w:ascii="Calibri Light" w:hAnsi="Calibri Light"/>
          <w:lang w:val="zh-TW"/>
        </w:rPr>
        <w:t xml:space="preserve"> </w:t>
      </w:r>
      <w:r>
        <w:rPr>
          <w:rFonts w:ascii="Calibri Light" w:hAnsi="Calibri Light"/>
        </w:rPr>
        <w:t>6</w:t>
      </w:r>
      <w:r>
        <w:rPr>
          <w:rFonts w:ascii="Calibri Light" w:hAnsi="Calibri Light"/>
          <w:lang w:val="zh-TW"/>
        </w:rPr>
        <w:t xml:space="preserve"> </w:t>
      </w:r>
      <w:r>
        <w:rPr>
          <w:lang w:val="zh-TW"/>
        </w:rPr>
        <w:t>班</w:t>
      </w:r>
      <w:r>
        <w:rPr>
          <w:rFonts w:ascii="Calibri Light" w:hAnsi="Calibri Light"/>
          <w:lang w:val="zh-TW"/>
        </w:rPr>
        <w:t xml:space="preserve"> </w:t>
      </w:r>
      <w:r>
        <w:rPr>
          <w:rFonts w:ascii="Calibri Light" w:hAnsi="Calibri Light"/>
        </w:rPr>
        <w:t>16</w:t>
      </w:r>
      <w:r>
        <w:rPr>
          <w:rFonts w:ascii="Calibri Light" w:hAnsi="Calibri Light"/>
          <w:lang w:val="zh-TW"/>
        </w:rPr>
        <w:t xml:space="preserve"> </w:t>
      </w:r>
      <w:r>
        <w:rPr>
          <w:lang w:val="zh-TW"/>
        </w:rPr>
        <w:t>號</w:t>
      </w:r>
      <w:r>
        <w:rPr>
          <w:rFonts w:ascii="Calibri Light" w:hAnsi="Calibri Light"/>
          <w:lang w:val="zh-TW"/>
        </w:rPr>
        <w:t xml:space="preserve"> </w:t>
      </w:r>
      <w:r>
        <w:rPr>
          <w:lang w:val="zh-TW"/>
        </w:rPr>
        <w:t>姓名何姍珊</w:t>
      </w:r>
    </w:p>
    <w:p w:rsidR="006235F9" w:rsidRDefault="009B5C3C">
      <w:pPr>
        <w:rPr>
          <w:rFonts w:ascii="標楷體" w:eastAsia="標楷體" w:hAnsi="標楷體" w:cs="標楷體" w:hint="default"/>
        </w:rPr>
      </w:pPr>
      <w:r>
        <w:rPr>
          <w:lang w:val="zh-TW"/>
        </w:rPr>
        <w:t>任務</w:t>
      </w:r>
      <w:proofErr w:type="gramStart"/>
      <w:r>
        <w:rPr>
          <w:lang w:val="zh-TW"/>
        </w:rPr>
        <w:t>一</w:t>
      </w:r>
      <w:proofErr w:type="gramEnd"/>
      <w:r>
        <w:rPr>
          <w:lang w:val="zh-TW"/>
        </w:rPr>
        <w:t>：</w:t>
      </w:r>
      <w:r>
        <w:rPr>
          <w:lang w:val="zh-TW"/>
        </w:rPr>
        <w:t>請利用</w:t>
      </w:r>
      <w:r>
        <w:rPr>
          <w:rFonts w:ascii="標楷體" w:hAnsi="標楷體"/>
        </w:rPr>
        <w:t>GOOGLE</w:t>
      </w:r>
      <w:r>
        <w:rPr>
          <w:lang w:val="zh-TW"/>
        </w:rPr>
        <w:t>蒐集跟台江有關的介紹，並盡量與自己的家或學校做連結介紹</w:t>
      </w:r>
      <w:r>
        <w:rPr>
          <w:lang w:val="zh-TW"/>
        </w:rPr>
        <w:t xml:space="preserve"> </w:t>
      </w:r>
      <w:r>
        <w:rPr>
          <w:lang w:val="zh-TW"/>
        </w:rPr>
        <w:t>。</w:t>
      </w:r>
    </w:p>
    <w:p w:rsidR="006235F9" w:rsidRDefault="009B5C3C">
      <w:pPr>
        <w:pStyle w:val="a5"/>
        <w:numPr>
          <w:ilvl w:val="0"/>
          <w:numId w:val="2"/>
        </w:numPr>
        <w:rPr>
          <w:rFonts w:hint="default"/>
          <w:lang w:val="zh-TW"/>
        </w:rPr>
      </w:pPr>
      <w:r>
        <w:rPr>
          <w:lang w:val="zh-TW"/>
        </w:rPr>
        <w:t>台江文化簡介</w:t>
      </w:r>
    </w:p>
    <w:p w:rsidR="006235F9" w:rsidRDefault="009B5C3C">
      <w:pPr>
        <w:ind w:left="1320"/>
        <w:rPr>
          <w:rFonts w:ascii="Calibri Light" w:eastAsia="Calibri Light" w:hAnsi="Calibri Light" w:cs="Calibri Light" w:hint="default"/>
          <w:u w:val="single"/>
        </w:rPr>
      </w:pPr>
      <w:r>
        <w:rPr>
          <w:u w:val="single"/>
          <w:lang w:val="zh-TW"/>
        </w:rPr>
        <w:t>台江受過荷蘭、清朝及日本統治，文化豐富，建設齊全，且受地理位置影響，台江有很多生態豐富的濕地。早期的台江漁業發達，但因近年來人工成本提高及河道淤積等因素，競爭力明顯比不過其他產業，漁業漸漸沒落，後來政府在台江建了國家公園，原本沒落的台江又像顆明日</w:t>
      </w:r>
      <w:proofErr w:type="gramStart"/>
      <w:r>
        <w:rPr>
          <w:u w:val="single"/>
          <w:lang w:val="zh-TW"/>
        </w:rPr>
        <w:t>之星亮了</w:t>
      </w:r>
      <w:proofErr w:type="gramEnd"/>
      <w:r>
        <w:rPr>
          <w:u w:val="single"/>
          <w:lang w:val="zh-TW"/>
        </w:rPr>
        <w:t>起來</w:t>
      </w:r>
      <w:r>
        <w:rPr>
          <w:rFonts w:ascii="Calibri Light" w:hAnsi="Calibri Light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235F9" w:rsidRDefault="006235F9">
      <w:pPr>
        <w:ind w:firstLine="283"/>
        <w:rPr>
          <w:rFonts w:ascii="Calibri Light" w:eastAsia="Calibri Light" w:hAnsi="Calibri Light" w:cs="Calibri Light" w:hint="default"/>
          <w:u w:val="single"/>
        </w:rPr>
      </w:pPr>
    </w:p>
    <w:p w:rsidR="006235F9" w:rsidRDefault="009B5C3C">
      <w:pPr>
        <w:ind w:left="992" w:hanging="992"/>
        <w:rPr>
          <w:rFonts w:ascii="標楷體" w:eastAsia="標楷體" w:hAnsi="標楷體" w:cs="標楷體" w:hint="default"/>
          <w:lang w:val="zh-TW"/>
        </w:rPr>
      </w:pPr>
      <w:r>
        <w:rPr>
          <w:lang w:val="zh-TW"/>
        </w:rPr>
        <w:t>任務二：</w:t>
      </w:r>
      <w:r>
        <w:rPr>
          <w:lang w:val="zh-TW"/>
        </w:rPr>
        <w:t>如果有一天你要當地陪，帶朋友遊台江，你可以考慮去</w:t>
      </w:r>
      <w:proofErr w:type="gramStart"/>
      <w:r>
        <w:rPr>
          <w:lang w:val="zh-TW"/>
        </w:rPr>
        <w:t>哪些景點</w:t>
      </w:r>
      <w:proofErr w:type="gramEnd"/>
      <w:r>
        <w:rPr>
          <w:lang w:val="zh-TW"/>
        </w:rPr>
        <w:t>？請說明至少五點景點，</w:t>
      </w:r>
      <w:proofErr w:type="gramStart"/>
      <w:r>
        <w:rPr>
          <w:lang w:val="zh-TW"/>
        </w:rPr>
        <w:t>請挑其中</w:t>
      </w:r>
      <w:proofErr w:type="gramEnd"/>
      <w:r>
        <w:rPr>
          <w:lang w:val="zh-TW"/>
        </w:rPr>
        <w:t>一個景點，你要怎麼跟朋友介紹該點的特色或文物？</w:t>
      </w:r>
      <w:proofErr w:type="gramStart"/>
      <w:r>
        <w:rPr>
          <w:lang w:val="zh-TW"/>
        </w:rPr>
        <w:t>請輔以</w:t>
      </w:r>
      <w:proofErr w:type="gramEnd"/>
      <w:r>
        <w:rPr>
          <w:lang w:val="zh-TW"/>
        </w:rPr>
        <w:t>文字和照片</w:t>
      </w:r>
      <w:r>
        <w:rPr>
          <w:lang w:val="zh-TW"/>
        </w:rPr>
        <w:t>說明。</w:t>
      </w:r>
    </w:p>
    <w:p w:rsidR="006235F9" w:rsidRDefault="009B5C3C">
      <w:pPr>
        <w:pStyle w:val="a5"/>
        <w:numPr>
          <w:ilvl w:val="0"/>
          <w:numId w:val="2"/>
        </w:numPr>
        <w:rPr>
          <w:rFonts w:hint="default"/>
          <w:lang w:val="zh-TW"/>
        </w:rPr>
      </w:pPr>
      <w:r>
        <w:rPr>
          <w:lang w:val="zh-TW"/>
        </w:rPr>
        <w:t>可考慮去</w:t>
      </w:r>
      <w:proofErr w:type="gramStart"/>
      <w:r>
        <w:rPr>
          <w:lang w:val="zh-TW"/>
        </w:rPr>
        <w:t>哪些景點</w:t>
      </w:r>
      <w:proofErr w:type="gramEnd"/>
      <w:r>
        <w:rPr>
          <w:lang w:val="zh-TW"/>
        </w:rPr>
        <w:t>？</w:t>
      </w:r>
      <w:r>
        <w:rPr>
          <w:rFonts w:ascii="標楷體" w:hAnsi="標楷體"/>
          <w:u w:val="single"/>
        </w:rPr>
        <w:t xml:space="preserve"> </w:t>
      </w:r>
      <w:r>
        <w:rPr>
          <w:u w:val="single"/>
          <w:lang w:val="zh-TW"/>
        </w:rPr>
        <w:t>台江國家公園，台江學員水上屋，</w:t>
      </w:r>
      <w:proofErr w:type="gramStart"/>
      <w:r>
        <w:rPr>
          <w:u w:val="single"/>
          <w:lang w:val="zh-TW"/>
        </w:rPr>
        <w:t>台江漁樂園</w:t>
      </w:r>
      <w:proofErr w:type="gramEnd"/>
      <w:r>
        <w:rPr>
          <w:u w:val="single"/>
          <w:lang w:val="zh-TW"/>
        </w:rPr>
        <w:t>，四草綠色隧道，</w:t>
      </w:r>
      <w:proofErr w:type="gramStart"/>
      <w:r>
        <w:rPr>
          <w:u w:val="single"/>
          <w:lang w:val="zh-TW"/>
        </w:rPr>
        <w:t>安平樹屋</w:t>
      </w:r>
      <w:proofErr w:type="gramEnd"/>
      <w:r>
        <w:rPr>
          <w:u w:val="single"/>
          <w:lang w:val="zh-TW"/>
        </w:rPr>
        <w:t>。</w:t>
      </w:r>
      <w:r>
        <w:rPr>
          <w:rFonts w:ascii="標楷體" w:hAnsi="標楷體"/>
          <w:u w:val="single"/>
        </w:rPr>
        <w:t xml:space="preserve">                                                             </w:t>
      </w:r>
    </w:p>
    <w:p w:rsidR="006235F9" w:rsidRDefault="009B5C3C">
      <w:pPr>
        <w:pStyle w:val="a5"/>
        <w:ind w:left="1320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                                                   </w:t>
      </w:r>
    </w:p>
    <w:p w:rsidR="006235F9" w:rsidRDefault="009B5C3C">
      <w:pPr>
        <w:pStyle w:val="a5"/>
        <w:numPr>
          <w:ilvl w:val="0"/>
          <w:numId w:val="2"/>
        </w:numPr>
        <w:rPr>
          <w:rFonts w:hint="default"/>
          <w:lang w:val="zh-TW"/>
        </w:rPr>
      </w:pPr>
      <w:r>
        <w:rPr>
          <w:lang w:val="zh-TW"/>
        </w:rPr>
        <w:t>我選擇哪一景點介紹：</w:t>
      </w:r>
      <w:r>
        <w:rPr>
          <w:rFonts w:ascii="標楷體" w:hAnsi="標楷體"/>
          <w:u w:val="single"/>
        </w:rPr>
        <w:t xml:space="preserve"> </w:t>
      </w:r>
      <w:r>
        <w:rPr>
          <w:u w:val="single"/>
          <w:lang w:val="zh-TW"/>
        </w:rPr>
        <w:t>台江國家公園</w:t>
      </w:r>
      <w:r>
        <w:rPr>
          <w:rFonts w:ascii="標楷體" w:hAnsi="標楷體"/>
          <w:u w:val="single"/>
        </w:rPr>
        <w:t xml:space="preserve">                                                     </w:t>
      </w:r>
      <w:r>
        <w:rPr>
          <w:rFonts w:ascii="標楷體" w:hAnsi="標楷體"/>
          <w:u w:val="single"/>
        </w:rPr>
        <w:t xml:space="preserve">  </w:t>
      </w:r>
    </w:p>
    <w:p w:rsidR="006235F9" w:rsidRDefault="006235F9">
      <w:pPr>
        <w:pStyle w:val="a5"/>
        <w:rPr>
          <w:rFonts w:ascii="標楷體" w:eastAsia="標楷體" w:hAnsi="標楷體" w:cs="標楷體" w:hint="default"/>
        </w:rPr>
      </w:pPr>
    </w:p>
    <w:p w:rsidR="006235F9" w:rsidRDefault="009B5C3C" w:rsidP="00870712">
      <w:pPr>
        <w:pStyle w:val="a5"/>
        <w:numPr>
          <w:ilvl w:val="0"/>
          <w:numId w:val="2"/>
        </w:numPr>
        <w:rPr>
          <w:rFonts w:hint="default"/>
          <w:lang w:val="zh-TW"/>
        </w:rPr>
      </w:pPr>
      <w:r>
        <w:rPr>
          <w:lang w:val="zh-TW"/>
        </w:rPr>
        <w:t>該景點的特色或文物說明：</w:t>
      </w:r>
      <w:r>
        <w:rPr>
          <w:rFonts w:ascii="標楷體" w:hAnsi="標楷體"/>
          <w:u w:val="single"/>
        </w:rPr>
        <w:t xml:space="preserve"> </w:t>
      </w:r>
      <w:r>
        <w:rPr>
          <w:u w:val="single"/>
          <w:lang w:val="zh-TW"/>
        </w:rPr>
        <w:t>台江國家公園有綠意盎然的植物，有濕地文化，生態豐富，看綠色植物外也可享受在水上的樂趣。附近設有公車站，交通便利，過四草大橋的社區</w:t>
      </w:r>
      <w:r w:rsidR="004262E1">
        <w:rPr>
          <w:rFonts w:asciiTheme="minorEastAsia" w:eastAsiaTheme="minorEastAsia" w:hAnsiTheme="minorEastAsia"/>
          <w:u w:val="single"/>
          <w:lang w:val="zh-TW"/>
        </w:rPr>
        <w:t>也</w:t>
      </w:r>
      <w:r>
        <w:rPr>
          <w:u w:val="single"/>
          <w:lang w:val="zh-TW"/>
        </w:rPr>
        <w:t>有很多餐廳可以造訪。</w:t>
      </w:r>
      <w:r w:rsidR="00870712">
        <w:rPr>
          <w:rFonts w:asciiTheme="minorEastAsia" w:eastAsiaTheme="minorEastAsia" w:hAnsiTheme="minorEastAsia"/>
          <w:u w:val="single"/>
          <w:lang w:val="zh-TW"/>
        </w:rPr>
        <w:t>台江國家公園的北方有四草綠色隧道，</w:t>
      </w:r>
      <w:r w:rsidR="00870712" w:rsidRPr="00870712">
        <w:rPr>
          <w:rFonts w:asciiTheme="minorEastAsia" w:eastAsiaTheme="minorEastAsia" w:hAnsiTheme="minorEastAsia" w:hint="default"/>
          <w:u w:val="single"/>
          <w:lang w:val="zh-TW"/>
        </w:rPr>
        <w:t>被譽為「台灣袖珍版亞馬遜河」的四草綠色隧道，位在台江國家公園內、大眾廟後方。百餘年前，這裡曾是運送鹽、糖等民生物資的人工渠道</w:t>
      </w:r>
      <w:r w:rsidR="00870712">
        <w:rPr>
          <w:rFonts w:asciiTheme="minorEastAsia" w:eastAsiaTheme="minorEastAsia" w:hAnsiTheme="minorEastAsia"/>
          <w:u w:val="single"/>
          <w:lang w:val="zh-TW"/>
        </w:rPr>
        <w:t>，這邊可以看到</w:t>
      </w:r>
      <w:r w:rsidR="00870712" w:rsidRPr="00870712">
        <w:rPr>
          <w:rFonts w:asciiTheme="minorEastAsia" w:eastAsiaTheme="minorEastAsia" w:hAnsiTheme="minorEastAsia" w:hint="default"/>
          <w:u w:val="single"/>
          <w:lang w:val="zh-TW"/>
        </w:rPr>
        <w:t>招潮蟹、彈塗魚、大白鷺</w:t>
      </w:r>
      <w:r w:rsidR="00870712">
        <w:rPr>
          <w:rFonts w:asciiTheme="minorEastAsia" w:eastAsiaTheme="minorEastAsia" w:hAnsiTheme="minorEastAsia"/>
          <w:u w:val="single"/>
          <w:lang w:val="zh-TW"/>
        </w:rPr>
        <w:t>。</w:t>
      </w:r>
      <w:r>
        <w:rPr>
          <w:rFonts w:ascii="標楷體" w:hAnsi="標楷體"/>
          <w:u w:val="single"/>
        </w:rPr>
        <w:t xml:space="preserve">                                                    </w:t>
      </w:r>
    </w:p>
    <w:p w:rsidR="006235F9" w:rsidRDefault="009B5C3C">
      <w:pPr>
        <w:pStyle w:val="a5"/>
        <w:ind w:firstLine="795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                                                             </w:t>
      </w:r>
    </w:p>
    <w:p w:rsidR="006235F9" w:rsidRDefault="009B5C3C">
      <w:pPr>
        <w:pStyle w:val="a5"/>
        <w:ind w:firstLine="795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</w:t>
      </w:r>
      <w:r>
        <w:rPr>
          <w:rFonts w:ascii="標楷體" w:hAnsi="標楷體"/>
          <w:u w:val="single"/>
        </w:rPr>
        <w:t xml:space="preserve">                                                             </w:t>
      </w:r>
    </w:p>
    <w:p w:rsidR="006235F9" w:rsidRDefault="009B5C3C">
      <w:pPr>
        <w:pStyle w:val="a5"/>
        <w:ind w:firstLine="795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                                                            </w:t>
      </w:r>
    </w:p>
    <w:p w:rsidR="006235F9" w:rsidRDefault="009B5C3C">
      <w:pPr>
        <w:pStyle w:val="a5"/>
        <w:ind w:firstLine="795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                                                               </w:t>
      </w:r>
    </w:p>
    <w:p w:rsidR="006235F9" w:rsidRDefault="009B5C3C">
      <w:pPr>
        <w:pStyle w:val="a5"/>
        <w:ind w:firstLine="795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</w:t>
      </w:r>
      <w:r>
        <w:rPr>
          <w:rFonts w:ascii="標楷體" w:hAnsi="標楷體"/>
          <w:u w:val="single"/>
        </w:rPr>
        <w:t xml:space="preserve">                                                                </w:t>
      </w:r>
    </w:p>
    <w:p w:rsidR="00870712" w:rsidRPr="00870712" w:rsidRDefault="009B5C3C" w:rsidP="005309CF">
      <w:pPr>
        <w:rPr>
          <w:rFonts w:hint="default"/>
          <w:lang w:val="zh-TW"/>
        </w:rPr>
      </w:pPr>
      <w:r>
        <w:rPr>
          <w:lang w:val="zh-TW"/>
        </w:rPr>
        <w:t>圖片</w:t>
      </w:r>
      <w:r>
        <w:rPr>
          <w:lang w:val="zh-TW"/>
        </w:rPr>
        <w:t xml:space="preserve"> </w:t>
      </w:r>
      <w:r>
        <w:rPr>
          <w:lang w:val="zh-TW"/>
        </w:rPr>
        <w:t>：</w:t>
      </w:r>
      <w:r>
        <w:rPr>
          <w:rFonts w:ascii="標楷體" w:hAnsi="標楷體" w:hint="default"/>
        </w:rPr>
        <w:t>□</w:t>
      </w:r>
      <w:r>
        <w:rPr>
          <w:lang w:val="zh-TW"/>
        </w:rPr>
        <w:t>手機拍攝；</w:t>
      </w:r>
      <w:r>
        <w:rPr>
          <w:rFonts w:ascii="標楷體" w:hAnsi="標楷體" w:hint="default"/>
          <w:color w:val="FF4015"/>
        </w:rPr>
        <w:t>□</w:t>
      </w:r>
      <w:proofErr w:type="gramStart"/>
      <w:r>
        <w:rPr>
          <w:lang w:val="zh-TW"/>
        </w:rPr>
        <w:t>網路截圖</w:t>
      </w:r>
      <w:proofErr w:type="gramEnd"/>
      <w:r>
        <w:rPr>
          <w:lang w:val="zh-TW"/>
        </w:rPr>
        <w:t>，出處</w:t>
      </w:r>
      <w:r>
        <w:rPr>
          <w:rFonts w:ascii="Calibri Light" w:hAnsi="Calibri Light"/>
        </w:rPr>
        <w:t xml:space="preserve">  </w:t>
      </w:r>
      <w:r w:rsidR="00870712">
        <w:rPr>
          <w:rFonts w:ascii="Calibri Light" w:hAnsi="Calibri Light" w:hint="default"/>
        </w:rPr>
        <w:t>google</w:t>
      </w:r>
      <w:r w:rsidR="00870712">
        <w:rPr>
          <w:rFonts w:asciiTheme="minorEastAsia" w:eastAsiaTheme="minorEastAsia" w:hAnsiTheme="minorEastAsia"/>
        </w:rPr>
        <w:t>地圖</w:t>
      </w:r>
      <w:r>
        <w:rPr>
          <w:rFonts w:ascii="Calibri Light" w:hAnsi="Calibri Light"/>
          <w:u w:val="single"/>
        </w:rPr>
        <w:t xml:space="preserve">     </w:t>
      </w:r>
    </w:p>
    <w:p w:rsidR="006235F9" w:rsidRPr="00870712" w:rsidRDefault="009B5C3C" w:rsidP="00870712">
      <w:pPr>
        <w:ind w:left="960"/>
        <w:rPr>
          <w:rFonts w:hint="default"/>
          <w:lang w:val="zh-TW"/>
        </w:rPr>
      </w:pPr>
      <w:r w:rsidRPr="00870712">
        <w:rPr>
          <w:rFonts w:ascii="Calibri Light" w:hAnsi="Calibri Light"/>
          <w:u w:val="single"/>
        </w:rPr>
        <w:t xml:space="preserve">                                  </w:t>
      </w:r>
    </w:p>
    <w:p w:rsidR="006235F9" w:rsidRDefault="00870712" w:rsidP="004262E1">
      <w:pPr>
        <w:pStyle w:val="a5"/>
        <w:ind w:left="1320"/>
        <w:rPr>
          <w:rFonts w:ascii="Calibri Light" w:eastAsiaTheme="minorEastAsia" w:hAnsi="Calibri Light" w:cs="Calibri Light" w:hint="default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四草紅樹林綠色隧道 攝影：三井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97B9A" id="矩形 3" o:spid="_x0000_s1026" alt="四草紅樹林綠色隧道 攝影：三井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6VG/sFAwAA6AU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870712" w:rsidRDefault="00870712" w:rsidP="004262E1">
      <w:pPr>
        <w:pStyle w:val="a5"/>
        <w:ind w:left="1320"/>
        <w:rPr>
          <w:rFonts w:ascii="Calibri Light" w:eastAsiaTheme="minorEastAsia" w:hAnsi="Calibri Light" w:cs="Calibri Light" w:hint="default"/>
        </w:rPr>
      </w:pPr>
      <w:r>
        <w:rPr>
          <w:noProof/>
        </w:rPr>
        <w:drawing>
          <wp:inline distT="0" distB="0" distL="0" distR="0">
            <wp:extent cx="3886200" cy="2590800"/>
            <wp:effectExtent l="0" t="0" r="0" b="0"/>
            <wp:docPr id="4" name="圖片 4" descr="https://lh5.googleusercontent.com/p/AF1QipNsaEM24MUzqbo4Mo0J4fkDd4TeFa_sf9f0R-oH=w408-h272-k-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p/AF1QipNsaEM24MUzqbo4Mo0J4fkDd4TeFa_sf9f0R-oH=w408-h272-k-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712" w:rsidRDefault="00870712" w:rsidP="004262E1">
      <w:pPr>
        <w:pStyle w:val="a5"/>
        <w:ind w:left="1320"/>
        <w:rPr>
          <w:rFonts w:ascii="Calibri Light" w:eastAsiaTheme="minorEastAsia" w:hAnsi="Calibri Light" w:cs="Calibri Light" w:hint="default"/>
        </w:rPr>
      </w:pPr>
    </w:p>
    <w:p w:rsidR="00870712" w:rsidRPr="004262E1" w:rsidRDefault="00870712" w:rsidP="004262E1">
      <w:pPr>
        <w:pStyle w:val="a5"/>
        <w:ind w:left="1320"/>
        <w:rPr>
          <w:rFonts w:ascii="Calibri Light" w:eastAsiaTheme="minorEastAsia" w:hAnsi="Calibri Light" w:cs="Calibri Light"/>
        </w:rPr>
      </w:pPr>
    </w:p>
    <w:p w:rsidR="006235F9" w:rsidRDefault="009B5C3C">
      <w:pPr>
        <w:pStyle w:val="a5"/>
        <w:numPr>
          <w:ilvl w:val="0"/>
          <w:numId w:val="2"/>
        </w:numPr>
        <w:rPr>
          <w:rFonts w:hint="default"/>
          <w:lang w:val="zh-TW"/>
        </w:rPr>
      </w:pPr>
      <w:r>
        <w:rPr>
          <w:lang w:val="zh-TW"/>
        </w:rPr>
        <w:t>如</w:t>
      </w:r>
      <w:r>
        <w:rPr>
          <w:lang w:val="zh-TW"/>
        </w:rPr>
        <w:t>果我要帶三個朋友一起進行台江一日遊的行程規劃，我會安排什麼樣的行程？考量主因為何？使用什麼交通工具？行程中美食或小吃介紹。預計花費多少錢？</w:t>
      </w:r>
    </w:p>
    <w:p w:rsidR="006235F9" w:rsidRDefault="009B5C3C">
      <w:pPr>
        <w:pStyle w:val="a5"/>
        <w:ind w:left="1320"/>
        <w:rPr>
          <w:rFonts w:ascii="標楷體" w:eastAsia="標楷體" w:hAnsi="標楷體" w:cs="標楷體" w:hint="default"/>
          <w:u w:val="single"/>
        </w:rPr>
      </w:pPr>
      <w:r>
        <w:rPr>
          <w:lang w:val="zh-TW"/>
        </w:rPr>
        <w:lastRenderedPageBreak/>
        <w:t>（</w:t>
      </w:r>
      <w:r>
        <w:rPr>
          <w:rFonts w:ascii="標楷體" w:hAnsi="標楷體"/>
        </w:rPr>
        <w:t>1</w:t>
      </w:r>
      <w:r>
        <w:rPr>
          <w:lang w:val="zh-TW"/>
        </w:rPr>
        <w:t>）行程安排：集合</w:t>
      </w:r>
      <w:r>
        <w:rPr>
          <w:rFonts w:ascii="標楷體" w:hAnsi="標楷體"/>
          <w:lang w:val="zh-TW"/>
        </w:rPr>
        <w:t>&gt;</w:t>
      </w:r>
      <w:r>
        <w:rPr>
          <w:lang w:val="zh-TW"/>
        </w:rPr>
        <w:t>搭車兼步行</w:t>
      </w:r>
      <w:r>
        <w:rPr>
          <w:rFonts w:ascii="標楷體" w:hAnsi="標楷體"/>
          <w:lang w:val="zh-TW"/>
        </w:rPr>
        <w:t>&gt;</w:t>
      </w:r>
      <w:r>
        <w:rPr>
          <w:lang w:val="zh-TW"/>
        </w:rPr>
        <w:t>抵達台江國家公園</w:t>
      </w:r>
      <w:r>
        <w:rPr>
          <w:rFonts w:ascii="標楷體" w:hAnsi="標楷體"/>
          <w:lang w:val="zh-TW"/>
        </w:rPr>
        <w:t>&gt;</w:t>
      </w:r>
      <w:r w:rsidR="004262E1">
        <w:rPr>
          <w:rFonts w:asciiTheme="minorEastAsia" w:eastAsiaTheme="minorEastAsia" w:hAnsiTheme="minorEastAsia"/>
          <w:lang w:val="zh-TW"/>
        </w:rPr>
        <w:t>台江學員水上屋</w:t>
      </w:r>
      <w:r>
        <w:rPr>
          <w:rFonts w:ascii="標楷體" w:hAnsi="標楷體"/>
          <w:lang w:val="zh-TW"/>
        </w:rPr>
        <w:t>&gt;</w:t>
      </w:r>
      <w:r>
        <w:rPr>
          <w:lang w:val="zh-TW"/>
        </w:rPr>
        <w:t>午餐</w:t>
      </w:r>
      <w:r>
        <w:rPr>
          <w:rFonts w:ascii="標楷體" w:hAnsi="標楷體"/>
          <w:lang w:val="zh-TW"/>
        </w:rPr>
        <w:t>&gt;</w:t>
      </w:r>
      <w:r w:rsidR="004262E1">
        <w:rPr>
          <w:rFonts w:eastAsiaTheme="minorEastAsia"/>
          <w:lang w:val="zh-TW"/>
        </w:rPr>
        <w:t>四草綠色隧道</w:t>
      </w:r>
      <w:r>
        <w:rPr>
          <w:rFonts w:ascii="標楷體" w:hAnsi="標楷體"/>
          <w:lang w:val="zh-TW"/>
        </w:rPr>
        <w:t>&gt;</w:t>
      </w:r>
      <w:r>
        <w:rPr>
          <w:lang w:val="zh-TW"/>
        </w:rPr>
        <w:t>歸途</w:t>
      </w:r>
      <w:r>
        <w:rPr>
          <w:rFonts w:ascii="標楷體" w:hAnsi="標楷體"/>
          <w:lang w:val="zh-TW"/>
        </w:rPr>
        <w:t>&gt;</w:t>
      </w:r>
      <w:r>
        <w:rPr>
          <w:lang w:val="zh-TW"/>
        </w:rPr>
        <w:t>搭公車</w:t>
      </w:r>
      <w:r>
        <w:rPr>
          <w:rFonts w:ascii="標楷體" w:hAnsi="標楷體"/>
          <w:lang w:val="zh-TW"/>
        </w:rPr>
        <w:t>&gt;</w:t>
      </w:r>
      <w:r>
        <w:rPr>
          <w:lang w:val="zh-TW"/>
        </w:rPr>
        <w:t>學校解散</w:t>
      </w:r>
      <w:r>
        <w:rPr>
          <w:rFonts w:ascii="標楷體" w:hAnsi="標楷體"/>
          <w:u w:val="single"/>
        </w:rPr>
        <w:t xml:space="preserve">                                                                                      </w:t>
      </w:r>
    </w:p>
    <w:p w:rsidR="006235F9" w:rsidRDefault="009B5C3C">
      <w:pPr>
        <w:pStyle w:val="a5"/>
        <w:ind w:firstLine="795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                                                             </w:t>
      </w:r>
    </w:p>
    <w:p w:rsidR="006235F9" w:rsidRDefault="009B5C3C">
      <w:pPr>
        <w:pStyle w:val="a5"/>
        <w:ind w:firstLine="795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                                                            </w:t>
      </w:r>
    </w:p>
    <w:p w:rsidR="006235F9" w:rsidRDefault="009B5C3C">
      <w:pPr>
        <w:ind w:firstLine="1276"/>
        <w:rPr>
          <w:rFonts w:ascii="標楷體" w:eastAsia="標楷體" w:hAnsi="標楷體" w:cs="標楷體" w:hint="default"/>
        </w:rPr>
      </w:pPr>
      <w:r>
        <w:rPr>
          <w:lang w:val="zh-TW"/>
        </w:rPr>
        <w:t>（</w:t>
      </w:r>
      <w:r>
        <w:rPr>
          <w:rFonts w:ascii="標楷體" w:hAnsi="標楷體"/>
        </w:rPr>
        <w:t>2</w:t>
      </w:r>
      <w:r>
        <w:rPr>
          <w:lang w:val="zh-TW"/>
        </w:rPr>
        <w:t>）考量主因：</w:t>
      </w:r>
      <w:r>
        <w:rPr>
          <w:rFonts w:ascii="標楷體" w:hAnsi="標楷體"/>
          <w:u w:val="single"/>
        </w:rPr>
        <w:t xml:space="preserve"> </w:t>
      </w:r>
      <w:r>
        <w:rPr>
          <w:u w:val="single"/>
          <w:lang w:val="zh-TW"/>
        </w:rPr>
        <w:t>公車便利，不用麻煩家長，也可以走走逛逛，省錢</w:t>
      </w:r>
      <w:r>
        <w:rPr>
          <w:rFonts w:ascii="標楷體" w:hAnsi="標楷體"/>
          <w:u w:val="single"/>
        </w:rPr>
        <w:t xml:space="preserve">                                                                                      </w:t>
      </w:r>
    </w:p>
    <w:p w:rsidR="006235F9" w:rsidRDefault="006235F9">
      <w:pPr>
        <w:rPr>
          <w:rFonts w:ascii="標楷體" w:eastAsia="標楷體" w:hAnsi="標楷體" w:cs="標楷體" w:hint="default"/>
        </w:rPr>
      </w:pPr>
    </w:p>
    <w:p w:rsidR="006235F9" w:rsidRDefault="009B5C3C">
      <w:pPr>
        <w:ind w:firstLine="1276"/>
        <w:rPr>
          <w:rFonts w:ascii="標楷體" w:eastAsia="標楷體" w:hAnsi="標楷體" w:cs="標楷體" w:hint="default"/>
          <w:u w:val="single"/>
        </w:rPr>
      </w:pPr>
      <w:r>
        <w:rPr>
          <w:lang w:val="zh-TW"/>
        </w:rPr>
        <w:t>（</w:t>
      </w:r>
      <w:r>
        <w:rPr>
          <w:rFonts w:ascii="標楷體" w:hAnsi="標楷體"/>
        </w:rPr>
        <w:t>3</w:t>
      </w:r>
      <w:r>
        <w:rPr>
          <w:lang w:val="zh-TW"/>
        </w:rPr>
        <w:t>）交通工具：</w:t>
      </w:r>
      <w:r>
        <w:rPr>
          <w:rFonts w:ascii="標楷體" w:hAnsi="標楷體" w:hint="default"/>
          <w:u w:val="single"/>
        </w:rPr>
        <w:t xml:space="preserve"> □</w:t>
      </w:r>
      <w:r>
        <w:rPr>
          <w:u w:val="single"/>
          <w:lang w:val="zh-TW"/>
        </w:rPr>
        <w:t>腳踏車；</w:t>
      </w:r>
      <w:r>
        <w:rPr>
          <w:rFonts w:ascii="標楷體" w:hAnsi="標楷體" w:hint="default"/>
          <w:color w:val="E22400"/>
          <w:u w:val="single"/>
        </w:rPr>
        <w:t>□</w:t>
      </w:r>
      <w:r>
        <w:rPr>
          <w:u w:val="single"/>
          <w:lang w:val="zh-TW"/>
        </w:rPr>
        <w:t>公車；</w:t>
      </w:r>
      <w:r>
        <w:rPr>
          <w:rFonts w:ascii="標楷體" w:hAnsi="標楷體" w:hint="default"/>
          <w:u w:val="single"/>
        </w:rPr>
        <w:t>□</w:t>
      </w:r>
      <w:r>
        <w:rPr>
          <w:u w:val="single"/>
          <w:lang w:val="zh-TW"/>
        </w:rPr>
        <w:t>計程車；</w:t>
      </w:r>
      <w:r>
        <w:rPr>
          <w:rFonts w:ascii="標楷體" w:hAnsi="標楷體" w:hint="default"/>
          <w:u w:val="single"/>
        </w:rPr>
        <w:t>□</w:t>
      </w:r>
      <w:r>
        <w:rPr>
          <w:u w:val="single"/>
          <w:lang w:val="zh-TW"/>
        </w:rPr>
        <w:t>家人開車；</w:t>
      </w:r>
      <w:r>
        <w:rPr>
          <w:rFonts w:ascii="標楷體" w:hAnsi="標楷體" w:hint="default"/>
          <w:color w:val="E22400"/>
          <w:u w:val="single"/>
        </w:rPr>
        <w:t>□</w:t>
      </w:r>
      <w:r>
        <w:rPr>
          <w:u w:val="single"/>
          <w:lang w:val="zh-TW"/>
        </w:rPr>
        <w:t>步行；</w:t>
      </w:r>
      <w:r>
        <w:rPr>
          <w:rFonts w:ascii="標楷體" w:hAnsi="標楷體" w:hint="default"/>
          <w:u w:val="single"/>
        </w:rPr>
        <w:t>□</w:t>
      </w:r>
      <w:r>
        <w:rPr>
          <w:u w:val="single"/>
          <w:lang w:val="zh-TW"/>
        </w:rPr>
        <w:t>其他</w:t>
      </w:r>
      <w:r>
        <w:rPr>
          <w:rFonts w:ascii="標楷體" w:hAnsi="標楷體"/>
          <w:u w:val="single"/>
        </w:rPr>
        <w:t xml:space="preserve">       </w:t>
      </w:r>
    </w:p>
    <w:p w:rsidR="006235F9" w:rsidRDefault="009B5C3C">
      <w:pPr>
        <w:ind w:firstLine="1276"/>
        <w:rPr>
          <w:rFonts w:ascii="標楷體" w:eastAsia="標楷體" w:hAnsi="標楷體" w:cs="標楷體" w:hint="default"/>
          <w:u w:val="single"/>
        </w:rPr>
      </w:pPr>
      <w:r>
        <w:rPr>
          <w:lang w:val="zh-TW"/>
        </w:rPr>
        <w:t>（</w:t>
      </w:r>
      <w:r>
        <w:rPr>
          <w:rFonts w:ascii="標楷體" w:hAnsi="標楷體"/>
        </w:rPr>
        <w:t>4</w:t>
      </w:r>
      <w:r>
        <w:rPr>
          <w:lang w:val="zh-TW"/>
        </w:rPr>
        <w:t>）行程中美</w:t>
      </w:r>
      <w:r>
        <w:rPr>
          <w:lang w:val="zh-TW"/>
        </w:rPr>
        <w:t>食或小吃介紹：</w:t>
      </w:r>
      <w:r>
        <w:rPr>
          <w:rFonts w:ascii="標楷體" w:hAnsi="標楷體"/>
          <w:u w:val="single"/>
        </w:rPr>
        <w:t xml:space="preserve">                                                    </w:t>
      </w:r>
    </w:p>
    <w:p w:rsidR="004262E1" w:rsidRDefault="009B5C3C" w:rsidP="004262E1">
      <w:pPr>
        <w:ind w:firstLine="1274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</w:t>
      </w:r>
      <w:r w:rsidR="004262E1">
        <w:rPr>
          <w:rFonts w:asciiTheme="minorEastAsia" w:eastAsiaTheme="minorEastAsia" w:hAnsiTheme="minorEastAsia"/>
          <w:u w:val="single"/>
        </w:rPr>
        <w:t>大眾海產店，田媽媽台江美食，四</w:t>
      </w:r>
      <w:proofErr w:type="gramStart"/>
      <w:r w:rsidR="004262E1">
        <w:rPr>
          <w:rFonts w:asciiTheme="minorEastAsia" w:eastAsiaTheme="minorEastAsia" w:hAnsiTheme="minorEastAsia"/>
          <w:u w:val="single"/>
        </w:rPr>
        <w:t>草阿鳳</w:t>
      </w:r>
      <w:proofErr w:type="gramEnd"/>
      <w:r w:rsidR="004262E1">
        <w:rPr>
          <w:rFonts w:asciiTheme="minorEastAsia" w:eastAsiaTheme="minorEastAsia" w:hAnsiTheme="minorEastAsia"/>
          <w:u w:val="single"/>
        </w:rPr>
        <w:t>蚵仔煎，四草紅樹林餐廳</w:t>
      </w:r>
      <w:r>
        <w:rPr>
          <w:rFonts w:ascii="標楷體" w:hAnsi="標楷體"/>
          <w:u w:val="single"/>
        </w:rPr>
        <w:t xml:space="preserve">                                                                         </w:t>
      </w:r>
    </w:p>
    <w:p w:rsidR="006235F9" w:rsidRPr="004262E1" w:rsidRDefault="009B5C3C" w:rsidP="004262E1">
      <w:pPr>
        <w:ind w:firstLine="1274"/>
        <w:rPr>
          <w:rFonts w:ascii="標楷體" w:eastAsia="標楷體" w:hAnsi="標楷體" w:cs="標楷體" w:hint="default"/>
          <w:u w:val="single"/>
        </w:rPr>
      </w:pPr>
      <w:r>
        <w:rPr>
          <w:rFonts w:ascii="標楷體" w:hAnsi="標楷體"/>
          <w:u w:val="single"/>
        </w:rPr>
        <w:t xml:space="preserve">                                                                            </w:t>
      </w:r>
    </w:p>
    <w:p w:rsidR="006235F9" w:rsidRDefault="009B5C3C">
      <w:pPr>
        <w:ind w:firstLine="1276"/>
        <w:rPr>
          <w:rFonts w:ascii="標楷體" w:eastAsia="標楷體" w:hAnsi="標楷體" w:cs="標楷體" w:hint="default"/>
          <w:u w:val="single"/>
        </w:rPr>
      </w:pPr>
      <w:r>
        <w:rPr>
          <w:lang w:val="zh-TW"/>
        </w:rPr>
        <w:t>（</w:t>
      </w:r>
      <w:r>
        <w:rPr>
          <w:rFonts w:ascii="標楷體" w:hAnsi="標楷體"/>
        </w:rPr>
        <w:t>5</w:t>
      </w:r>
      <w:r>
        <w:rPr>
          <w:lang w:val="zh-TW"/>
        </w:rPr>
        <w:t>）估計費用：</w:t>
      </w:r>
      <w:r>
        <w:rPr>
          <w:rFonts w:ascii="標楷體" w:hAnsi="標楷體"/>
          <w:u w:val="single"/>
        </w:rPr>
        <w:t xml:space="preserve">            </w:t>
      </w:r>
      <w:r>
        <w:rPr>
          <w:rFonts w:ascii="標楷體" w:hAnsi="標楷體"/>
          <w:u w:val="single"/>
        </w:rPr>
        <w:t xml:space="preserve">                                                   </w:t>
      </w:r>
    </w:p>
    <w:p w:rsidR="006235F9" w:rsidRDefault="009B5C3C">
      <w:pPr>
        <w:ind w:firstLine="1276"/>
        <w:rPr>
          <w:rFonts w:ascii="標楷體" w:eastAsia="標楷體" w:hAnsi="標楷體" w:cs="標楷體" w:hint="default"/>
        </w:rPr>
      </w:pPr>
      <w:r>
        <w:rPr>
          <w:rFonts w:ascii="標楷體" w:hAnsi="標楷體"/>
          <w:u w:val="single"/>
        </w:rPr>
        <w:t xml:space="preserve">  </w:t>
      </w:r>
      <w:r>
        <w:rPr>
          <w:rFonts w:ascii="標楷體" w:hAnsi="標楷體"/>
          <w:u w:val="single"/>
          <w:lang w:val="zh-TW"/>
        </w:rPr>
        <w:t>400</w:t>
      </w:r>
      <w:r>
        <w:rPr>
          <w:u w:val="single"/>
          <w:lang w:val="zh-TW"/>
        </w:rPr>
        <w:t>～</w:t>
      </w:r>
      <w:r>
        <w:rPr>
          <w:rFonts w:ascii="標楷體" w:hAnsi="標楷體"/>
          <w:u w:val="single"/>
          <w:lang w:val="zh-TW"/>
        </w:rPr>
        <w:t>500</w:t>
      </w:r>
      <w:r>
        <w:rPr>
          <w:rFonts w:ascii="標楷體" w:hAnsi="標楷體"/>
          <w:u w:val="single"/>
        </w:rPr>
        <w:t xml:space="preserve">                                                                           </w:t>
      </w:r>
    </w:p>
    <w:p w:rsidR="006235F9" w:rsidRDefault="009B5C3C">
      <w:pPr>
        <w:pStyle w:val="a5"/>
        <w:numPr>
          <w:ilvl w:val="0"/>
          <w:numId w:val="2"/>
        </w:numPr>
        <w:rPr>
          <w:rFonts w:hint="default"/>
          <w:lang w:val="zh-TW"/>
        </w:rPr>
      </w:pPr>
      <w:r>
        <w:rPr>
          <w:lang w:val="zh-TW"/>
        </w:rPr>
        <w:t>我的省思：</w:t>
      </w:r>
      <w:proofErr w:type="gramStart"/>
      <w:r>
        <w:rPr>
          <w:lang w:val="zh-TW"/>
        </w:rPr>
        <w:t>（</w:t>
      </w:r>
      <w:proofErr w:type="gramEnd"/>
      <w:r>
        <w:rPr>
          <w:lang w:val="zh-TW"/>
        </w:rPr>
        <w:t>從這活動我學到什麼？）安排行程的重要性，要節省費用，也要讓行程充實，體驗旅遊業的辛苦</w:t>
      </w:r>
    </w:p>
    <w:p w:rsidR="006235F9" w:rsidRDefault="009B5C3C">
      <w:pPr>
        <w:pStyle w:val="a5"/>
        <w:ind w:left="1320"/>
        <w:rPr>
          <w:rFonts w:ascii="Calibri Light" w:eastAsia="Calibri Light" w:hAnsi="Calibri Light" w:cs="Calibri Light" w:hint="default"/>
          <w:u w:val="single"/>
        </w:rPr>
      </w:pPr>
      <w:r>
        <w:rPr>
          <w:rFonts w:ascii="Calibri Light" w:hAnsi="Calibri Light"/>
          <w:u w:val="single"/>
        </w:rPr>
        <w:t xml:space="preserve">                                                                               </w:t>
      </w:r>
    </w:p>
    <w:p w:rsidR="006235F9" w:rsidRDefault="009B5C3C">
      <w:pPr>
        <w:pStyle w:val="a5"/>
        <w:ind w:left="1320"/>
        <w:rPr>
          <w:rFonts w:ascii="Calibri Light" w:eastAsia="Calibri Light" w:hAnsi="Calibri Light" w:cs="Calibri Light" w:hint="default"/>
          <w:u w:val="single"/>
        </w:rPr>
      </w:pPr>
      <w:r>
        <w:rPr>
          <w:rFonts w:ascii="Calibri Light" w:hAnsi="Calibri Light"/>
          <w:u w:val="single"/>
        </w:rPr>
        <w:t xml:space="preserve">                                                                              </w:t>
      </w:r>
    </w:p>
    <w:p w:rsidR="006235F9" w:rsidRDefault="005309CF">
      <w:pPr>
        <w:pStyle w:val="a5"/>
        <w:ind w:left="1320"/>
        <w:rPr>
          <w:rFonts w:hint="default"/>
        </w:rPr>
      </w:pP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1518285</wp:posOffset>
                </wp:positionV>
                <wp:extent cx="123825" cy="1381125"/>
                <wp:effectExtent l="0" t="0" r="28575" b="2857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381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1D937" id="直線接點 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119.55pt" to="28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" strokecolor="#ed7d31 [3205]" strokeweight="2pt"/>
            </w:pict>
          </mc:Fallback>
        </mc:AlternateContent>
      </w: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3185160</wp:posOffset>
                </wp:positionV>
                <wp:extent cx="771525" cy="95250"/>
                <wp:effectExtent l="0" t="0" r="28575" b="190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952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B138C" id="直線接點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250.8pt" to="354.7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" strokecolor="#5b9bd5 [3204]" strokeweight="2pt"/>
            </w:pict>
          </mc:Fallback>
        </mc:AlternateContent>
      </w: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2918460</wp:posOffset>
                </wp:positionV>
                <wp:extent cx="304800" cy="914400"/>
                <wp:effectExtent l="0" t="0" r="1905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144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2E3DC" id="直線接點 6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25pt,229.8pt" to="299.25pt,3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" strokecolor="#ed7d31 [3205]" strokeweight="2pt"/>
            </w:pict>
          </mc:Fallback>
        </mc:AlternateContent>
      </w:r>
      <w:r>
        <w:rPr>
          <w:rFonts w:ascii="Calibri Light" w:eastAsia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3966210</wp:posOffset>
                </wp:positionV>
                <wp:extent cx="295275" cy="400050"/>
                <wp:effectExtent l="19050" t="19050" r="28575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400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90FAF" id="直線接點 5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312.3pt" to="327pt,3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" strokecolor="#ed7d31 [3205]" strokeweight="3pt"/>
            </w:pict>
          </mc:Fallback>
        </mc:AlternateContent>
      </w:r>
      <w:r w:rsidR="00870712">
        <w:rPr>
          <w:rFonts w:ascii="Calibri Light" w:eastAsia="Calibri Light" w:hAnsi="Calibri Light" w:cs="Calibri Light"/>
          <w:noProof/>
        </w:rPr>
        <w:drawing>
          <wp:inline distT="0" distB="0" distL="0" distR="0" wp14:anchorId="29095FAD" wp14:editId="67A83441">
            <wp:extent cx="5312458" cy="4419600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7.P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094" cy="446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C3C">
        <w:rPr>
          <w:rFonts w:ascii="Calibri Light" w:hAnsi="Calibri Light"/>
          <w:u w:val="single"/>
        </w:rPr>
        <w:t xml:space="preserve">        </w:t>
      </w:r>
      <w:bookmarkStart w:id="0" w:name="_GoBack"/>
      <w:bookmarkEnd w:id="0"/>
      <w:r w:rsidR="009B5C3C">
        <w:rPr>
          <w:rFonts w:ascii="Calibri Light" w:hAnsi="Calibri Light"/>
          <w:u w:val="single"/>
        </w:rPr>
        <w:t xml:space="preserve">                                                                    </w:t>
      </w:r>
    </w:p>
    <w:sectPr w:rsidR="006235F9">
      <w:headerReference w:type="default" r:id="rId10"/>
      <w:footerReference w:type="default" r:id="rId11"/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C3C" w:rsidRDefault="009B5C3C">
      <w:pPr>
        <w:rPr>
          <w:rFonts w:hint="default"/>
        </w:rPr>
      </w:pPr>
      <w:r>
        <w:separator/>
      </w:r>
    </w:p>
  </w:endnote>
  <w:endnote w:type="continuationSeparator" w:id="0">
    <w:p w:rsidR="009B5C3C" w:rsidRDefault="009B5C3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Times New Roman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F9" w:rsidRDefault="006235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C3C" w:rsidRDefault="009B5C3C">
      <w:pPr>
        <w:rPr>
          <w:rFonts w:hint="default"/>
        </w:rPr>
      </w:pPr>
      <w:r>
        <w:separator/>
      </w:r>
    </w:p>
  </w:footnote>
  <w:footnote w:type="continuationSeparator" w:id="0">
    <w:p w:rsidR="009B5C3C" w:rsidRDefault="009B5C3C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F9" w:rsidRDefault="006235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21A7D"/>
    <w:multiLevelType w:val="hybridMultilevel"/>
    <w:tmpl w:val="DBF4BDB0"/>
    <w:styleLink w:val="1"/>
    <w:lvl w:ilvl="0" w:tplc="7D98D696">
      <w:start w:val="1"/>
      <w:numFmt w:val="decimal"/>
      <w:lvlText w:val="%1."/>
      <w:lvlJc w:val="left"/>
      <w:pPr>
        <w:ind w:left="1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2C2D4">
      <w:start w:val="1"/>
      <w:numFmt w:val="decimal"/>
      <w:lvlText w:val="%2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AD1BC">
      <w:start w:val="1"/>
      <w:numFmt w:val="lowerRoman"/>
      <w:lvlText w:val="%3."/>
      <w:lvlJc w:val="left"/>
      <w:pPr>
        <w:ind w:left="2400" w:hanging="6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C899DA">
      <w:start w:val="1"/>
      <w:numFmt w:val="decimal"/>
      <w:lvlText w:val="%4."/>
      <w:lvlJc w:val="left"/>
      <w:pPr>
        <w:ind w:left="28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8A2B72">
      <w:start w:val="1"/>
      <w:numFmt w:val="decimal"/>
      <w:lvlText w:val="%5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D40734">
      <w:start w:val="1"/>
      <w:numFmt w:val="lowerRoman"/>
      <w:lvlText w:val="%6."/>
      <w:lvlJc w:val="left"/>
      <w:pPr>
        <w:ind w:left="3840" w:hanging="6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5E4C40">
      <w:start w:val="1"/>
      <w:numFmt w:val="decimal"/>
      <w:lvlText w:val="%7."/>
      <w:lvlJc w:val="left"/>
      <w:pPr>
        <w:ind w:left="43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AE1454">
      <w:start w:val="1"/>
      <w:numFmt w:val="decimal"/>
      <w:lvlText w:val="%8."/>
      <w:lvlJc w:val="left"/>
      <w:pPr>
        <w:ind w:left="48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8588C">
      <w:start w:val="1"/>
      <w:numFmt w:val="lowerRoman"/>
      <w:lvlText w:val="%9."/>
      <w:lvlJc w:val="left"/>
      <w:pPr>
        <w:ind w:left="5280" w:hanging="6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C71F87"/>
    <w:multiLevelType w:val="hybridMultilevel"/>
    <w:tmpl w:val="DBF4BDB0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F9"/>
    <w:rsid w:val="004262E1"/>
    <w:rsid w:val="005309CF"/>
    <w:rsid w:val="006235F9"/>
    <w:rsid w:val="00870712"/>
    <w:rsid w:val="009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F49B"/>
  <w15:docId w15:val="{36357902-CCFB-4170-BC36-4A055917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E48B-9E99-45D8-BA30-B808B7C1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5A88</cp:lastModifiedBy>
  <cp:revision>2</cp:revision>
  <dcterms:created xsi:type="dcterms:W3CDTF">2020-06-30T02:21:00Z</dcterms:created>
  <dcterms:modified xsi:type="dcterms:W3CDTF">2020-06-30T02:59:00Z</dcterms:modified>
</cp:coreProperties>
</file>