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BC18C1">
        <w:rPr>
          <w:rFonts w:asciiTheme="majorEastAsia" w:eastAsiaTheme="majorEastAsia" w:hAnsiTheme="majorEastAsia" w:hint="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BC18C1">
        <w:rPr>
          <w:rFonts w:asciiTheme="majorEastAsia" w:eastAsiaTheme="majorEastAsia" w:hAnsiTheme="majorEastAsia" w:hint="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BC18C1">
        <w:rPr>
          <w:rFonts w:asciiTheme="majorEastAsia" w:eastAsiaTheme="majorEastAsia" w:hAnsiTheme="majorEastAsia" w:hint="eastAsia"/>
          <w:szCs w:val="24"/>
        </w:rPr>
        <w:t>古俊宏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BC18C1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BC18C1" w:rsidRPr="00BC18C1">
        <w:rPr>
          <w:rFonts w:asciiTheme="majorEastAsia" w:eastAsiaTheme="majorEastAsia" w:hAnsiTheme="majorEastAsia" w:hint="eastAsia"/>
          <w:szCs w:val="24"/>
          <w:u w:val="single"/>
        </w:rPr>
        <w:t>在地文化的繁盛是靭性社會的基礎，台南市安南區古稱台江，</w:t>
      </w:r>
      <w:r w:rsidR="00BC18C1" w:rsidRPr="00BC18C1">
        <w:rPr>
          <w:rFonts w:asciiTheme="majorEastAsia" w:eastAsiaTheme="majorEastAsia" w:hAnsiTheme="majorEastAsia"/>
          <w:szCs w:val="24"/>
          <w:u w:val="single"/>
        </w:rPr>
        <w:t>107.2</w:t>
      </w:r>
      <w:r w:rsidR="00BC18C1" w:rsidRPr="00BC18C1">
        <w:rPr>
          <w:rFonts w:asciiTheme="majorEastAsia" w:eastAsiaTheme="majorEastAsia" w:hAnsiTheme="majorEastAsia" w:hint="eastAsia"/>
          <w:szCs w:val="24"/>
          <w:u w:val="single"/>
        </w:rPr>
        <w:t>平方公里，人口近二十萬，這裡曾經是開台歷史最美的內海，然而，西元</w:t>
      </w:r>
      <w:r w:rsidR="00BC18C1" w:rsidRPr="00BC18C1">
        <w:rPr>
          <w:rFonts w:asciiTheme="majorEastAsia" w:eastAsiaTheme="majorEastAsia" w:hAnsiTheme="majorEastAsia"/>
          <w:szCs w:val="24"/>
          <w:u w:val="single"/>
        </w:rPr>
        <w:t>1823</w:t>
      </w:r>
      <w:r w:rsidR="00BC18C1" w:rsidRPr="00BC18C1">
        <w:rPr>
          <w:rFonts w:asciiTheme="majorEastAsia" w:eastAsiaTheme="majorEastAsia" w:hAnsiTheme="majorEastAsia" w:hint="eastAsia"/>
          <w:szCs w:val="24"/>
          <w:u w:val="single"/>
        </w:rPr>
        <w:t>年，曾文溪從公親寮東北方改道，衝進台江內海，遂成海埔新生地，溪北人家呼朋引伴，搭寮結社，興學堂演武藝，圈田築塭，相放伴拓墾台江十六寮，其中有十二寮奉祀大道公為守護神，繁衍至今，成為台南市第一大行政區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</w:t>
      </w:r>
      <w:r w:rsidR="00BC18C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393E28">
        <w:rPr>
          <w:rFonts w:ascii="標楷體" w:eastAsia="標楷體" w:hAnsi="標楷體" w:hint="eastAsia"/>
          <w:b/>
          <w:szCs w:val="24"/>
        </w:rPr>
        <w:t xml:space="preserve">歷史博物館  </w:t>
      </w:r>
      <w:r w:rsidR="000F5145">
        <w:rPr>
          <w:rFonts w:ascii="標楷體" w:eastAsia="標楷體" w:hAnsi="標楷體" w:hint="eastAsia"/>
          <w:b/>
          <w:szCs w:val="24"/>
        </w:rPr>
        <w:t>安平老街  四草大橋  四草大眾廟  四草綠色隧道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  <w:r w:rsidR="00393E28">
        <w:rPr>
          <w:rFonts w:ascii="標楷體" w:eastAsia="標楷體" w:hAnsi="標楷體"/>
          <w:b/>
          <w:szCs w:val="24"/>
          <w:u w:val="single"/>
        </w:rPr>
        <w:tab/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F5145">
        <w:rPr>
          <w:rFonts w:ascii="標楷體" w:eastAsia="標楷體" w:hAnsi="標楷體" w:hint="eastAsia"/>
          <w:b/>
          <w:szCs w:val="24"/>
          <w:u w:val="single"/>
        </w:rPr>
        <w:t>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36659F" w:rsidRPr="0036659F">
        <w:rPr>
          <w:rFonts w:ascii="標楷體" w:eastAsia="標楷體" w:hAnsi="標楷體"/>
          <w:b/>
          <w:bCs/>
          <w:szCs w:val="24"/>
          <w:u w:val="single"/>
        </w:rPr>
        <w:t>國立臺灣歷史博物館</w:t>
      </w:r>
      <w:r w:rsidR="0036659F" w:rsidRPr="0036659F">
        <w:rPr>
          <w:rFonts w:ascii="標楷體" w:eastAsia="標楷體" w:hAnsi="標楷體"/>
          <w:b/>
          <w:szCs w:val="24"/>
          <w:u w:val="single"/>
        </w:rPr>
        <w:t>（簡稱「</w:t>
      </w:r>
      <w:r w:rsidR="0036659F" w:rsidRPr="0036659F">
        <w:rPr>
          <w:rFonts w:ascii="標楷體" w:eastAsia="標楷體" w:hAnsi="標楷體"/>
          <w:b/>
          <w:bCs/>
          <w:szCs w:val="24"/>
          <w:u w:val="single"/>
        </w:rPr>
        <w:t>臺史博</w:t>
      </w:r>
      <w:r w:rsidR="0036659F" w:rsidRPr="0036659F">
        <w:rPr>
          <w:rFonts w:ascii="標楷體" w:eastAsia="標楷體" w:hAnsi="標楷體"/>
          <w:b/>
          <w:szCs w:val="24"/>
          <w:u w:val="single"/>
        </w:rPr>
        <w:t>」）基地位於</w:t>
      </w:r>
      <w:hyperlink r:id="rId8" w:tooltip="臺南市" w:history="1">
        <w:r w:rsidR="0036659F" w:rsidRPr="0036659F">
          <w:rPr>
            <w:rStyle w:val="af"/>
            <w:rFonts w:ascii="標楷體" w:eastAsia="標楷體" w:hAnsi="標楷體"/>
            <w:b/>
            <w:szCs w:val="24"/>
          </w:rPr>
          <w:t>臺南市</w:t>
        </w:r>
      </w:hyperlink>
      <w:hyperlink r:id="rId9" w:tooltip="安南區" w:history="1">
        <w:r w:rsidR="0036659F" w:rsidRPr="0036659F">
          <w:rPr>
            <w:rStyle w:val="af"/>
            <w:rFonts w:ascii="標楷體" w:eastAsia="標楷體" w:hAnsi="標楷體"/>
            <w:b/>
            <w:szCs w:val="24"/>
          </w:rPr>
          <w:t>安南區</w:t>
        </w:r>
      </w:hyperlink>
      <w:r w:rsidR="0036659F" w:rsidRPr="0036659F">
        <w:rPr>
          <w:rFonts w:ascii="標楷體" w:eastAsia="標楷體" w:hAnsi="標楷體"/>
          <w:b/>
          <w:szCs w:val="24"/>
          <w:u w:val="single"/>
        </w:rPr>
        <w:t>（原</w:t>
      </w:r>
      <w:hyperlink r:id="rId10" w:tooltip="和順寮農場（頁面不存在）" w:history="1">
        <w:r w:rsidR="0036659F" w:rsidRPr="0036659F">
          <w:rPr>
            <w:rStyle w:val="af"/>
            <w:rFonts w:ascii="標楷體" w:eastAsia="標楷體" w:hAnsi="標楷體"/>
            <w:b/>
            <w:szCs w:val="24"/>
          </w:rPr>
          <w:t>和順寮農場</w:t>
        </w:r>
      </w:hyperlink>
      <w:r w:rsidR="0036659F" w:rsidRPr="0036659F">
        <w:rPr>
          <w:rFonts w:ascii="標楷體" w:eastAsia="標楷體" w:hAnsi="標楷體"/>
          <w:b/>
          <w:szCs w:val="24"/>
          <w:u w:val="single"/>
        </w:rPr>
        <w:t>），佔地20公頃，鄰近</w:t>
      </w:r>
      <w:hyperlink r:id="rId11" w:tooltip="亞太國際棒球訓練中心" w:history="1">
        <w:r w:rsidR="0036659F" w:rsidRPr="0036659F">
          <w:rPr>
            <w:rStyle w:val="af"/>
            <w:rFonts w:ascii="標楷體" w:eastAsia="標楷體" w:hAnsi="標楷體"/>
            <w:b/>
            <w:szCs w:val="24"/>
          </w:rPr>
          <w:t>亞太國際棒球訓練中心</w:t>
        </w:r>
      </w:hyperlink>
      <w:r w:rsidR="0036659F" w:rsidRPr="0036659F">
        <w:rPr>
          <w:rFonts w:ascii="標楷體" w:eastAsia="標楷體" w:hAnsi="標楷體"/>
          <w:b/>
          <w:szCs w:val="24"/>
          <w:u w:val="single"/>
        </w:rPr>
        <w:t>，建築物計行政典藏大樓、展示教育大樓各一座。展示內容著重在臺灣歷史，包括多民族長時間與臺灣自然環境互動的歷史。另外也包括臺灣對外關係、臺灣各族群、以及現代化的臺灣等多項展覽主題。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36659F" w:rsidRPr="0036659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 xml:space="preserve">圖片 </w:t>
      </w:r>
      <w:r w:rsidR="0036659F">
        <w:rPr>
          <w:rFonts w:ascii="標楷體" w:eastAsia="標楷體" w:hAnsi="標楷體" w:hint="eastAsia"/>
          <w:b/>
          <w:szCs w:val="24"/>
        </w:rPr>
        <w:t>：□手機拍攝；</w:t>
      </w:r>
    </w:p>
    <w:p w:rsidR="004621CE" w:rsidRPr="0036659F" w:rsidRDefault="0036659F" w:rsidP="0036659F">
      <w:pPr>
        <w:pStyle w:val="a3"/>
        <w:numPr>
          <w:ilvl w:val="1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ˇ</w:t>
      </w:r>
      <w:r w:rsidR="00F4678F" w:rsidRPr="0036659F">
        <w:rPr>
          <w:rFonts w:ascii="標楷體" w:eastAsia="標楷體" w:hAnsi="標楷體" w:hint="eastAsia"/>
          <w:b/>
          <w:szCs w:val="24"/>
        </w:rPr>
        <w:t>網路截圖，出處</w:t>
      </w:r>
      <w:r w:rsidR="00F4678F" w:rsidRPr="0036659F">
        <w:rPr>
          <w:rFonts w:asciiTheme="majorEastAsia" w:eastAsiaTheme="majorEastAsia" w:hAnsiTheme="majorEastAsia" w:hint="eastAsia"/>
          <w:szCs w:val="24"/>
        </w:rPr>
        <w:t xml:space="preserve">  </w:t>
      </w:r>
      <w:r w:rsidR="00F4678F" w:rsidRPr="0036659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665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872614" wp14:editId="5489332E">
                                  <wp:extent cx="3803650" cy="2529840"/>
                                  <wp:effectExtent l="0" t="0" r="635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365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6659F">
                      <w:r>
                        <w:rPr>
                          <w:noProof/>
                        </w:rPr>
                        <w:drawing>
                          <wp:inline distT="0" distB="0" distL="0" distR="0" wp14:anchorId="36872614" wp14:editId="5489332E">
                            <wp:extent cx="3803650" cy="2529840"/>
                            <wp:effectExtent l="0" t="0" r="635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3650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B10677">
        <w:rPr>
          <w:rFonts w:ascii="標楷體" w:eastAsia="標楷體" w:hAnsi="標楷體" w:hint="eastAsia"/>
          <w:b/>
          <w:szCs w:val="24"/>
        </w:rPr>
        <w:t>安平古堡  安平老街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B10677">
        <w:rPr>
          <w:rFonts w:ascii="標楷體" w:eastAsia="標楷體" w:hAnsi="標楷體" w:hint="eastAsia"/>
          <w:b/>
          <w:szCs w:val="24"/>
        </w:rPr>
        <w:t>因為離安平老街較近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10677">
        <w:rPr>
          <w:rFonts w:ascii="標楷體" w:eastAsia="標楷體" w:hAnsi="標楷體" w:hint="eastAsia"/>
          <w:b/>
          <w:szCs w:val="24"/>
          <w:u w:val="single"/>
        </w:rPr>
        <w:t>□腳踏車；□公車；□計程車；ˇ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213785" w:rsidRPr="00213785">
        <w:rPr>
          <w:rFonts w:ascii="標楷體" w:eastAsia="標楷體" w:hAnsi="標楷體" w:hint="eastAsia"/>
          <w:szCs w:val="24"/>
          <w:u w:val="single"/>
        </w:rPr>
        <w:t>美玲蚵仔煎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13785">
        <w:rPr>
          <w:rFonts w:ascii="標楷體" w:eastAsia="標楷體" w:hAnsi="標楷體"/>
          <w:b/>
          <w:szCs w:val="24"/>
          <w:u w:val="single"/>
        </w:rPr>
        <w:t>70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Pr="00213785" w:rsidRDefault="00213785" w:rsidP="00213785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學會去各種地方 也學會以後可以帶</w:t>
      </w:r>
      <w:r w:rsidR="00C7543E">
        <w:rPr>
          <w:rFonts w:asciiTheme="majorEastAsia" w:eastAsiaTheme="majorEastAsia" w:hAnsiTheme="majorEastAsia" w:hint="eastAsia"/>
          <w:szCs w:val="24"/>
          <w:u w:val="single"/>
        </w:rPr>
        <w:t>朋友</w:t>
      </w:r>
      <w:r w:rsidR="00F4678F" w:rsidRPr="00213785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C7543E" w:rsidRDefault="00C7543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noProof/>
        </w:rPr>
        <w:drawing>
          <wp:inline distT="0" distB="0" distL="0" distR="0" wp14:anchorId="7521DF6C" wp14:editId="5B05678E">
            <wp:extent cx="2599055" cy="435282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2257" cy="439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CDBF1B1" wp14:editId="7DD70A5D">
            <wp:extent cx="3248025" cy="24384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C7543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21" w:rsidRDefault="009D2621" w:rsidP="00FB7775">
      <w:r>
        <w:separator/>
      </w:r>
    </w:p>
  </w:endnote>
  <w:endnote w:type="continuationSeparator" w:id="0">
    <w:p w:rsidR="009D2621" w:rsidRDefault="009D262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21" w:rsidRDefault="009D2621" w:rsidP="00FB7775">
      <w:r>
        <w:separator/>
      </w:r>
    </w:p>
  </w:footnote>
  <w:footnote w:type="continuationSeparator" w:id="0">
    <w:p w:rsidR="009D2621" w:rsidRDefault="009D262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5EF6999E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09893E0">
      <w:start w:val="6"/>
      <w:numFmt w:val="decimal"/>
      <w:lvlText w:val="%2"/>
      <w:lvlJc w:val="left"/>
      <w:pPr>
        <w:ind w:left="1800" w:hanging="360"/>
      </w:pPr>
      <w:rPr>
        <w:rFonts w:ascii="標楷體" w:eastAsia="標楷體" w:hAnsi="標楷體"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F5145"/>
    <w:rsid w:val="00213785"/>
    <w:rsid w:val="00265232"/>
    <w:rsid w:val="00336248"/>
    <w:rsid w:val="0036659F"/>
    <w:rsid w:val="00393E28"/>
    <w:rsid w:val="004621CE"/>
    <w:rsid w:val="00541600"/>
    <w:rsid w:val="007A2670"/>
    <w:rsid w:val="009D2621"/>
    <w:rsid w:val="009D5E17"/>
    <w:rsid w:val="00B10677"/>
    <w:rsid w:val="00B97998"/>
    <w:rsid w:val="00BC18C1"/>
    <w:rsid w:val="00C7543E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A38BE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unhideWhenUsed/>
    <w:rsid w:val="00366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7%BA%E5%8D%97%E5%B8%8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4%BA%9E%E5%A4%AA%E5%9C%8B%E9%9A%9B%E6%A3%92%E7%90%83%E8%A8%93%E7%B7%B4%E4%B8%AD%E5%BF%8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h.wikipedia.org/w/index.php?title=%E5%92%8C%E9%A0%86%E5%AF%AE%E8%BE%B2%E5%A0%B4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E%89%E5%8D%97%E5%8D%8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C3B1-7CF7-4006-B255-DF21294A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2020-07-02T06:53:00Z</dcterms:created>
  <dcterms:modified xsi:type="dcterms:W3CDTF">2020-07-02T06:53:00Z</dcterms:modified>
</cp:coreProperties>
</file>