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4C" w:rsidRPr="00E5218E" w:rsidRDefault="00B4734C" w:rsidP="00E5218E">
      <w:pPr>
        <w:jc w:val="center"/>
        <w:rPr>
          <w:sz w:val="36"/>
          <w:szCs w:val="36"/>
        </w:rPr>
      </w:pPr>
      <w:r w:rsidRPr="00E5218E">
        <w:rPr>
          <w:vanish/>
          <w:sz w:val="36"/>
          <w:szCs w:val="36"/>
        </w:rPr>
        <w:t>19:19</w:t>
      </w:r>
      <w:hyperlink r:id="rId5" w:history="1">
        <w:r w:rsidRPr="00E5218E">
          <w:rPr>
            <w:rStyle w:val="a3"/>
            <w:b/>
            <w:bCs/>
            <w:sz w:val="36"/>
            <w:szCs w:val="36"/>
          </w:rPr>
          <w:t>都是蚊子惹的禍</w:t>
        </w:r>
        <w:r w:rsidRPr="00E5218E">
          <w:rPr>
            <w:rStyle w:val="a3"/>
            <w:b/>
            <w:bCs/>
            <w:sz w:val="36"/>
            <w:szCs w:val="36"/>
          </w:rPr>
          <w:t>--</w:t>
        </w:r>
        <w:r w:rsidRPr="00E5218E">
          <w:rPr>
            <w:rStyle w:val="a3"/>
            <w:b/>
            <w:bCs/>
            <w:sz w:val="36"/>
            <w:szCs w:val="36"/>
          </w:rPr>
          <w:t>登革熱</w:t>
        </w:r>
      </w:hyperlink>
    </w:p>
    <w:p w:rsidR="00B4734C" w:rsidRPr="00B4734C" w:rsidRDefault="00B4734C" w:rsidP="00B4734C"/>
    <w:p w:rsidR="00B4734C" w:rsidRPr="00B4734C" w:rsidRDefault="00B4734C" w:rsidP="00B4734C">
      <w:r w:rsidRPr="00B4734C">
        <w:t> </w:t>
      </w:r>
    </w:p>
    <w:p w:rsidR="00B4734C" w:rsidRPr="00B4734C" w:rsidRDefault="00B4734C" w:rsidP="00B4734C">
      <w:r w:rsidRPr="00B4734C">
        <w:t>都是蚊子惹的禍</w:t>
      </w:r>
      <w:r w:rsidRPr="00B4734C">
        <w:t>- -</w:t>
      </w:r>
      <w:r w:rsidRPr="00B4734C">
        <w:t>登革熱</w:t>
      </w:r>
      <w:r w:rsidRPr="00B4734C">
        <w:t>Dengue Fever</w:t>
      </w:r>
    </w:p>
    <w:p w:rsidR="00B4734C" w:rsidRPr="00B4734C" w:rsidRDefault="00B4734C" w:rsidP="00B4734C">
      <w:r w:rsidRPr="00B4734C">
        <w:br/>
        <w:t>      </w:t>
      </w:r>
      <w:r w:rsidRPr="00B4734C">
        <w:t>炎炎夏日，登革熱</w:t>
      </w:r>
      <w:proofErr w:type="gramStart"/>
      <w:r w:rsidRPr="00B4734C">
        <w:t>疫情升</w:t>
      </w:r>
      <w:proofErr w:type="gramEnd"/>
      <w:r w:rsidRPr="00B4734C">
        <w:t>溫，至今本土已累積</w:t>
      </w:r>
      <w:r w:rsidRPr="00B4734C">
        <w:t>88</w:t>
      </w:r>
      <w:proofErr w:type="gramStart"/>
      <w:r w:rsidRPr="00B4734C">
        <w:t>例了</w:t>
      </w:r>
      <w:proofErr w:type="gramEnd"/>
      <w:r w:rsidRPr="00B4734C">
        <w:t>。由於民眾疏忽了一些潛藏登革熱的孳生源，如盆栽內及承接</w:t>
      </w:r>
      <w:proofErr w:type="gramStart"/>
      <w:r w:rsidRPr="00B4734C">
        <w:t>澆花水之</w:t>
      </w:r>
      <w:proofErr w:type="gramEnd"/>
      <w:r w:rsidRPr="00B4734C">
        <w:t>花盆底盤、空調冷氣水塔、承接冷</w:t>
      </w:r>
      <w:proofErr w:type="gramStart"/>
      <w:r w:rsidRPr="00B4734C">
        <w:t>氣水</w:t>
      </w:r>
      <w:proofErr w:type="gramEnd"/>
      <w:r w:rsidRPr="00B4734C">
        <w:t>或雨水的容器、窪地、樹洞內等，都易引起病媒</w:t>
      </w:r>
      <w:proofErr w:type="gramStart"/>
      <w:r w:rsidRPr="00B4734C">
        <w:t>蚊</w:t>
      </w:r>
      <w:proofErr w:type="gramEnd"/>
      <w:r w:rsidRPr="00B4734C">
        <w:t>孳生，造成登革熱</w:t>
      </w:r>
      <w:proofErr w:type="gramStart"/>
      <w:r w:rsidRPr="00B4734C">
        <w:t>疫</w:t>
      </w:r>
      <w:proofErr w:type="gramEnd"/>
      <w:r w:rsidRPr="00B4734C">
        <w:t>情持續發燒。</w:t>
      </w:r>
    </w:p>
    <w:p w:rsidR="00B4734C" w:rsidRPr="00B4734C" w:rsidRDefault="00B4734C" w:rsidP="00B4734C">
      <w:r w:rsidRPr="00B4734C">
        <w:t> </w:t>
      </w:r>
    </w:p>
    <w:p w:rsidR="00B4734C" w:rsidRPr="00B4734C" w:rsidRDefault="00B4734C" w:rsidP="00B4734C">
      <w:r w:rsidRPr="00B4734C">
        <w:drawing>
          <wp:inline distT="0" distB="0" distL="0" distR="0">
            <wp:extent cx="285750" cy="285750"/>
            <wp:effectExtent l="0" t="0" r="0" b="0"/>
            <wp:docPr id="5" name="圖片 5" descr="http://pic.pimg.tw/xhealth/1186487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.pimg.tw/xhealth/118648741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34C">
        <w:t>什麼是登革熱</w:t>
      </w:r>
      <w:r w:rsidRPr="00B4734C">
        <w:t>?</w:t>
      </w:r>
    </w:p>
    <w:p w:rsidR="00B4734C" w:rsidRPr="00B4734C" w:rsidRDefault="00B4734C" w:rsidP="00B4734C">
      <w:r w:rsidRPr="00B4734C">
        <w:rPr>
          <w:b/>
          <w:bCs/>
        </w:rPr>
        <w:br/>
        <w:t>      </w:t>
      </w:r>
      <w:r w:rsidRPr="00B4734C">
        <w:rPr>
          <w:b/>
          <w:bCs/>
        </w:rPr>
        <w:t>登革熱，是一種藉由病媒蚊叮咬而遭登革熱病毒感染的急性傳染病</w:t>
      </w:r>
      <w:r w:rsidRPr="00B4734C">
        <w:t>。依病情嚴重程度，可分為典型登革熱</w:t>
      </w:r>
      <w:r w:rsidRPr="00B4734C">
        <w:t>(classic dengue fever)</w:t>
      </w:r>
      <w:r w:rsidRPr="00B4734C">
        <w:t>、出血性登革熱</w:t>
      </w:r>
      <w:r w:rsidRPr="00B4734C">
        <w:t>(dengue hemorrhagic fever</w:t>
      </w:r>
      <w:r w:rsidRPr="00B4734C">
        <w:t>，</w:t>
      </w:r>
      <w:r w:rsidRPr="00B4734C">
        <w:t>DHF)</w:t>
      </w:r>
      <w:r w:rsidRPr="00B4734C">
        <w:t>、登革熱休克症候群</w:t>
      </w:r>
      <w:r w:rsidRPr="00B4734C">
        <w:t>(dengue shock syndrome</w:t>
      </w:r>
      <w:r w:rsidRPr="00B4734C">
        <w:t>，</w:t>
      </w:r>
      <w:r w:rsidRPr="00B4734C">
        <w:t>DSS)</w:t>
      </w:r>
      <w:r w:rsidRPr="00B4734C">
        <w:t>。因為感染此病有時會引起嚴重的關節和肌肉痠痛，覺得骨頭快斷掉了，所以又稱「</w:t>
      </w:r>
      <w:proofErr w:type="gramStart"/>
      <w:r w:rsidRPr="00B4734C">
        <w:t>斷骨熱</w:t>
      </w:r>
      <w:proofErr w:type="gramEnd"/>
      <w:r w:rsidRPr="00B4734C">
        <w:t>」。</w:t>
      </w:r>
    </w:p>
    <w:p w:rsidR="00B4734C" w:rsidRPr="00B4734C" w:rsidRDefault="00B4734C" w:rsidP="00B4734C">
      <w:r w:rsidRPr="00B4734C">
        <w:t>      </w:t>
      </w:r>
      <w:r w:rsidRPr="00B4734C">
        <w:t>全球登革熱的好發地區，主要在熱帶、亞熱帶有埃及</w:t>
      </w:r>
      <w:proofErr w:type="gramStart"/>
      <w:r w:rsidRPr="00B4734C">
        <w:t>斑蚊和白</w:t>
      </w:r>
      <w:proofErr w:type="gramEnd"/>
      <w:r w:rsidRPr="00B4734C">
        <w:t>線斑蚊分布的國家，包括亞洲、非洲、印度、中東、中南美洲、澳洲及部分太平洋地區的島嶼。但自</w:t>
      </w:r>
      <w:proofErr w:type="gramStart"/>
      <w:r w:rsidRPr="00B4734C">
        <w:t>1980</w:t>
      </w:r>
      <w:proofErr w:type="gramEnd"/>
      <w:r w:rsidRPr="00B4734C">
        <w:t>年代後，似有向全球各地蔓延的趨勢。</w:t>
      </w:r>
    </w:p>
    <w:p w:rsidR="00B4734C" w:rsidRPr="00B4734C" w:rsidRDefault="00B4734C" w:rsidP="00B4734C">
      <w:r w:rsidRPr="00B4734C">
        <w:t xml:space="preserve">   </w:t>
      </w:r>
    </w:p>
    <w:p w:rsidR="00B4734C" w:rsidRPr="00B4734C" w:rsidRDefault="00B4734C" w:rsidP="00B4734C">
      <w:r w:rsidRPr="00B4734C">
        <w:drawing>
          <wp:inline distT="0" distB="0" distL="0" distR="0">
            <wp:extent cx="285750" cy="285750"/>
            <wp:effectExtent l="0" t="0" r="0" b="0"/>
            <wp:docPr id="4" name="圖片 4" descr="http://pic.pimg.tw/xhealth/1186487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c.pimg.tw/xhealth/118648741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34C">
        <w:t>登革熱的病因</w:t>
      </w:r>
    </w:p>
    <w:p w:rsidR="00B4734C" w:rsidRPr="00B4734C" w:rsidRDefault="00B4734C" w:rsidP="00B4734C">
      <w:r w:rsidRPr="00B4734C">
        <w:br/>
        <w:t>      </w:t>
      </w:r>
      <w:r w:rsidRPr="00B4734C">
        <w:t>登革熱病毒共有四種型別，分別是</w:t>
      </w:r>
      <w:r w:rsidRPr="00B4734C">
        <w:t>DEN-1</w:t>
      </w:r>
      <w:r w:rsidRPr="00B4734C">
        <w:t>、</w:t>
      </w:r>
      <w:r w:rsidRPr="00B4734C">
        <w:t>DEN-2</w:t>
      </w:r>
      <w:r w:rsidRPr="00B4734C">
        <w:t>、</w:t>
      </w:r>
      <w:r w:rsidRPr="00B4734C">
        <w:t>DEN-3</w:t>
      </w:r>
      <w:r w:rsidRPr="00B4734C">
        <w:t>、</w:t>
      </w:r>
      <w:r w:rsidRPr="00B4734C">
        <w:t>DEN-4</w:t>
      </w:r>
      <w:r w:rsidRPr="00B4734C">
        <w:t>。登革熱病毒只存於人、猴、病媒</w:t>
      </w:r>
      <w:proofErr w:type="gramStart"/>
      <w:r w:rsidRPr="00B4734C">
        <w:t>蚊</w:t>
      </w:r>
      <w:proofErr w:type="gramEnd"/>
      <w:r w:rsidRPr="00B4734C">
        <w:t>體內，必須藉由病媒蚊叮咬才能人傳給人。而登革熱的傳播媒介主要是埃及</w:t>
      </w:r>
      <w:proofErr w:type="gramStart"/>
      <w:r w:rsidRPr="00B4734C">
        <w:t>斑蚊和白</w:t>
      </w:r>
      <w:proofErr w:type="gramEnd"/>
      <w:r w:rsidRPr="00B4734C">
        <w:t>線斑蚊。病患從開始發燒的前一天到退燒都具有病毒傳染力，為病毒</w:t>
      </w:r>
      <w:proofErr w:type="gramStart"/>
      <w:r w:rsidRPr="00B4734C">
        <w:t>血症期</w:t>
      </w:r>
      <w:proofErr w:type="gramEnd"/>
      <w:r w:rsidRPr="00B4734C">
        <w:t>；病媒</w:t>
      </w:r>
      <w:proofErr w:type="gramStart"/>
      <w:r w:rsidRPr="00B4734C">
        <w:t>蚊經叮</w:t>
      </w:r>
      <w:proofErr w:type="gramEnd"/>
      <w:r w:rsidRPr="00B4734C">
        <w:t>咬病毒</w:t>
      </w:r>
      <w:proofErr w:type="gramStart"/>
      <w:r w:rsidRPr="00B4734C">
        <w:t>血症期的</w:t>
      </w:r>
      <w:proofErr w:type="gramEnd"/>
      <w:r w:rsidRPr="00B4734C">
        <w:t>病患</w:t>
      </w:r>
      <w:r w:rsidRPr="00B4734C">
        <w:t>8</w:t>
      </w:r>
      <w:r w:rsidRPr="00B4734C">
        <w:t>～</w:t>
      </w:r>
      <w:r w:rsidRPr="00B4734C">
        <w:t>12</w:t>
      </w:r>
      <w:r w:rsidRPr="00B4734C">
        <w:t>天後，則具有終生傳染病毒的能力。</w:t>
      </w:r>
    </w:p>
    <w:p w:rsidR="00B4734C" w:rsidRPr="00B4734C" w:rsidRDefault="00B4734C" w:rsidP="00B4734C">
      <w:r w:rsidRPr="00B4734C">
        <w:t> </w:t>
      </w:r>
    </w:p>
    <w:p w:rsidR="00B4734C" w:rsidRPr="00B4734C" w:rsidRDefault="00B4734C" w:rsidP="00B4734C">
      <w:r w:rsidRPr="00B4734C">
        <w:drawing>
          <wp:inline distT="0" distB="0" distL="0" distR="0">
            <wp:extent cx="285750" cy="285750"/>
            <wp:effectExtent l="0" t="0" r="0" b="0"/>
            <wp:docPr id="3" name="圖片 3" descr="http://pic.pimg.tw/xhealth/1186487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.pimg.tw/xhealth/118648741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34C">
        <w:t>登革熱的症狀</w:t>
      </w:r>
    </w:p>
    <w:p w:rsidR="00B4734C" w:rsidRPr="00B4734C" w:rsidRDefault="00B4734C" w:rsidP="00B4734C"/>
    <w:p w:rsidR="00B4734C" w:rsidRPr="00B4734C" w:rsidRDefault="00B4734C" w:rsidP="00B4734C">
      <w:r w:rsidRPr="00B4734C">
        <w:t xml:space="preserve">1.      </w:t>
      </w:r>
      <w:r w:rsidRPr="00B4734C">
        <w:t>典型登革熱：被蚊子叮到而感染的</w:t>
      </w:r>
      <w:r w:rsidRPr="00B4734C">
        <w:t>4~7</w:t>
      </w:r>
      <w:r w:rsidRPr="00B4734C">
        <w:t>天內會發燒</w:t>
      </w:r>
      <w:r w:rsidRPr="00B4734C">
        <w:t>(39~40</w:t>
      </w:r>
      <w:r w:rsidRPr="00B4734C">
        <w:rPr>
          <w:rFonts w:ascii="微軟正黑體" w:eastAsia="微軟正黑體" w:hAnsi="微軟正黑體" w:cs="微軟正黑體" w:hint="eastAsia"/>
        </w:rPr>
        <w:t>℃</w:t>
      </w:r>
      <w:r w:rsidRPr="00B4734C">
        <w:t>)</w:t>
      </w:r>
      <w:r w:rsidRPr="00B4734C">
        <w:t>，還有頭痛、後眼窩痛、嚴重的關節及肌肉痠痛、噁心、嘔吐及皮膚出疹。從發燒開始三到</w:t>
      </w:r>
      <w:r w:rsidRPr="00B4734C">
        <w:lastRenderedPageBreak/>
        <w:t>四天後，身體會開始起紅疹，約維持一兩天</w:t>
      </w:r>
      <w:proofErr w:type="gramStart"/>
      <w:r w:rsidRPr="00B4734C">
        <w:t>紅疹就會</w:t>
      </w:r>
      <w:proofErr w:type="gramEnd"/>
      <w:r w:rsidRPr="00B4734C">
        <w:t>退去，幾天後可能再度復發。</w:t>
      </w:r>
    </w:p>
    <w:p w:rsidR="00B4734C" w:rsidRPr="00B4734C" w:rsidRDefault="00B4734C" w:rsidP="00B4734C">
      <w:r w:rsidRPr="00B4734C">
        <w:t xml:space="preserve">2.      </w:t>
      </w:r>
      <w:r w:rsidRPr="00B4734C">
        <w:t>出血性登革熱：除了典型登革熱的症狀，還包括血管與淋巴管損傷、鼻出血、腸胃出血、皮下出血、紫斑等症狀，嚴重者甚至會死亡。</w:t>
      </w:r>
    </w:p>
    <w:p w:rsidR="00B4734C" w:rsidRPr="00B4734C" w:rsidRDefault="00B4734C" w:rsidP="00B4734C">
      <w:r w:rsidRPr="00B4734C">
        <w:t xml:space="preserve">3.      </w:t>
      </w:r>
      <w:r w:rsidRPr="00B4734C">
        <w:t>登革熱休克症候群：是最嚴重的類型，具備典型登革熱汗出血性登革熱的症狀，還包括血漿滲出過多、大量失血、血壓過低</w:t>
      </w:r>
      <w:r w:rsidRPr="00B4734C">
        <w:t>(</w:t>
      </w:r>
      <w:proofErr w:type="gramStart"/>
      <w:r w:rsidRPr="00B4734C">
        <w:rPr>
          <w:rFonts w:ascii="微軟正黑體" w:eastAsia="微軟正黑體" w:hAnsi="微軟正黑體" w:cs="微軟正黑體" w:hint="eastAsia"/>
        </w:rPr>
        <w:t>≦</w:t>
      </w:r>
      <w:proofErr w:type="gramEnd"/>
      <w:r w:rsidRPr="00B4734C">
        <w:t>20mmHg)</w:t>
      </w:r>
      <w:r w:rsidRPr="00B4734C">
        <w:t>導致休克。這類型常發生於小孩貨年輕人再度感染登革熱，有時會致命。</w:t>
      </w:r>
    </w:p>
    <w:p w:rsidR="00B4734C" w:rsidRPr="00B4734C" w:rsidRDefault="00B4734C" w:rsidP="00B4734C">
      <w:r w:rsidRPr="00B4734C">
        <w:t> </w:t>
      </w:r>
    </w:p>
    <w:p w:rsidR="00B4734C" w:rsidRPr="00B4734C" w:rsidRDefault="00B4734C" w:rsidP="00B4734C">
      <w:r w:rsidRPr="00B4734C">
        <w:drawing>
          <wp:inline distT="0" distB="0" distL="0" distR="0">
            <wp:extent cx="285750" cy="285750"/>
            <wp:effectExtent l="0" t="0" r="0" b="0"/>
            <wp:docPr id="2" name="圖片 2" descr="http://pic.pimg.tw/xhealth/1186487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ic.pimg.tw/xhealth/118648741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34C">
        <w:t>如何診斷？</w:t>
      </w:r>
    </w:p>
    <w:p w:rsidR="00B4734C" w:rsidRPr="00B4734C" w:rsidRDefault="00B4734C" w:rsidP="00B4734C"/>
    <w:p w:rsidR="00B4734C" w:rsidRPr="00B4734C" w:rsidRDefault="00B4734C" w:rsidP="00B4734C">
      <w:r w:rsidRPr="00B4734C">
        <w:t>      </w:t>
      </w:r>
      <w:r w:rsidRPr="00B4734C">
        <w:t>登革熱病毒感染可能是無症狀或是會產生不知名的發燒症狀。伴隨著血漿滲漏的症狀登革熱或出血性登革熱可能會導致</w:t>
      </w:r>
      <w:proofErr w:type="gramStart"/>
      <w:r w:rsidRPr="00B4734C">
        <w:t>失液性</w:t>
      </w:r>
      <w:proofErr w:type="gramEnd"/>
      <w:r w:rsidRPr="00B4734C">
        <w:t>休克</w:t>
      </w:r>
      <w:r w:rsidRPr="00B4734C">
        <w:t>(</w:t>
      </w:r>
      <w:proofErr w:type="spellStart"/>
      <w:r w:rsidRPr="00B4734C">
        <w:t>hypovolaemic</w:t>
      </w:r>
      <w:proofErr w:type="spellEnd"/>
      <w:r w:rsidRPr="00B4734C">
        <w:t xml:space="preserve"> shock)</w:t>
      </w:r>
      <w:r w:rsidRPr="00B4734C">
        <w:t>，稱為登革熱休克症候群</w:t>
      </w:r>
      <w:r w:rsidRPr="00B4734C">
        <w:t>(</w:t>
      </w:r>
      <w:proofErr w:type="spellStart"/>
      <w:r w:rsidRPr="00B4734C">
        <w:t>denque</w:t>
      </w:r>
      <w:proofErr w:type="spellEnd"/>
      <w:r w:rsidRPr="00B4734C">
        <w:t xml:space="preserve"> shock syndrome</w:t>
      </w:r>
      <w:r w:rsidRPr="00B4734C">
        <w:t>，</w:t>
      </w:r>
      <w:r w:rsidRPr="00B4734C">
        <w:t>DDS)</w:t>
      </w:r>
      <w:r w:rsidRPr="00B4734C">
        <w:t>。</w:t>
      </w:r>
    </w:p>
    <w:p w:rsidR="00B4734C" w:rsidRPr="00B4734C" w:rsidRDefault="00B4734C" w:rsidP="00B4734C">
      <w:r w:rsidRPr="00B4734C">
        <w:t>      </w:t>
      </w:r>
      <w:r w:rsidRPr="00B4734C">
        <w:t>登革熱一般會依照患者的年齡不同表現出不同臨床症狀。在嬰兒或小孩病患常會出現輕微發燒</w:t>
      </w:r>
      <w:proofErr w:type="gramStart"/>
      <w:r w:rsidRPr="00B4734C">
        <w:t>和斑性丘狀發疹</w:t>
      </w:r>
      <w:proofErr w:type="gramEnd"/>
      <w:r w:rsidRPr="00B4734C">
        <w:t>的症狀。在成人會出現高燒、四肢無力、疲倦、頭痛、後眼窩痛、肌肉及關節</w:t>
      </w:r>
      <w:proofErr w:type="gramStart"/>
      <w:r w:rsidRPr="00B4734C">
        <w:t>疼痛、</w:t>
      </w:r>
      <w:proofErr w:type="gramEnd"/>
      <w:r w:rsidRPr="00B4734C">
        <w:t>噁心嘔吐、紅疹等。醫師常會依照這些出現的典型症狀來判斷是否感染了登革熱。</w:t>
      </w:r>
    </w:p>
    <w:p w:rsidR="00B4734C" w:rsidRPr="00B4734C" w:rsidRDefault="00B4734C" w:rsidP="00B4734C"/>
    <w:p w:rsidR="00B4734C" w:rsidRPr="00B4734C" w:rsidRDefault="00B4734C" w:rsidP="00B4734C">
      <w:r w:rsidRPr="00B4734C">
        <w:rPr>
          <w:rFonts w:hint="eastAsia"/>
        </w:rPr>
        <w:t>◆</w:t>
      </w:r>
      <w:r w:rsidRPr="00B4734C">
        <w:t>實驗室診斷</w:t>
      </w:r>
    </w:p>
    <w:p w:rsidR="00B4734C" w:rsidRPr="00B4734C" w:rsidRDefault="00B4734C" w:rsidP="00B4734C">
      <w:r w:rsidRPr="00B4734C">
        <w:t>      </w:t>
      </w:r>
      <w:r w:rsidRPr="00B4734C">
        <w:t>出血性登革熱會造成血小板過低及血液濃縮的現象。染病後第八天取病患一滴血液中血小板的量通常小於</w:t>
      </w:r>
      <w:r w:rsidRPr="00B4734C">
        <w:t>100000</w:t>
      </w:r>
      <w:r w:rsidRPr="00B4734C">
        <w:t>個</w:t>
      </w:r>
      <w:r w:rsidRPr="00B4734C">
        <w:t>/</w:t>
      </w:r>
      <w:r w:rsidRPr="00B4734C">
        <w:t>立方公釐。血球容積的升高通常代表細胞發生血漿滲漏情形。血球容積升高大於</w:t>
      </w:r>
      <w:r w:rsidRPr="00B4734C">
        <w:t>20%</w:t>
      </w:r>
      <w:r w:rsidRPr="00B4734C">
        <w:t>則表示血管通透性上升，出現血漿滲漏。登革熱休克症候群會出現血壓低於</w:t>
      </w:r>
      <w:r w:rsidRPr="00B4734C">
        <w:t>20 mm-Hg</w:t>
      </w:r>
      <w:r w:rsidRPr="00B4734C">
        <w:t>的低血壓症狀。另外止血帶試驗</w:t>
      </w:r>
      <w:r w:rsidRPr="00B4734C">
        <w:t>(tourniquet test)</w:t>
      </w:r>
      <w:r w:rsidRPr="00B4734C">
        <w:t>是專門用來測試微血管衰弱情形及血小板疾病。在受測者手臂上加壓（介於舒張及收縮壓間），</w:t>
      </w:r>
      <w:r w:rsidRPr="00B4734C">
        <w:t>5</w:t>
      </w:r>
      <w:r w:rsidRPr="00B4734C">
        <w:t>分鐘後計算出現的淤點數。</w:t>
      </w:r>
      <w:proofErr w:type="gramStart"/>
      <w:r w:rsidRPr="00B4734C">
        <w:t>若淤點數量</w:t>
      </w:r>
      <w:proofErr w:type="gramEnd"/>
      <w:r w:rsidRPr="00B4734C">
        <w:t>大於</w:t>
      </w:r>
      <w:r w:rsidRPr="00B4734C">
        <w:t>20</w:t>
      </w:r>
      <w:r w:rsidRPr="00B4734C">
        <w:t>個，則為陽性反應，可能患有登革熱。</w:t>
      </w:r>
    </w:p>
    <w:p w:rsidR="00B4734C" w:rsidRPr="00B4734C" w:rsidRDefault="00B4734C" w:rsidP="00B4734C">
      <w:r w:rsidRPr="00B4734C">
        <w:t> </w:t>
      </w:r>
    </w:p>
    <w:p w:rsidR="00B4734C" w:rsidRPr="00B4734C" w:rsidRDefault="00B4734C" w:rsidP="00B4734C">
      <w:r w:rsidRPr="00B4734C">
        <w:drawing>
          <wp:inline distT="0" distB="0" distL="0" distR="0">
            <wp:extent cx="285750" cy="285750"/>
            <wp:effectExtent l="0" t="0" r="0" b="0"/>
            <wp:docPr id="1" name="圖片 1" descr="http://pic.pimg.tw/xhealth/1186487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ic.pimg.tw/xhealth/118648741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34C">
        <w:t>治療方法</w:t>
      </w:r>
    </w:p>
    <w:p w:rsidR="00B4734C" w:rsidRPr="00B4734C" w:rsidRDefault="00B4734C" w:rsidP="00B4734C">
      <w:r w:rsidRPr="00B4734C">
        <w:br/>
        <w:t>      </w:t>
      </w:r>
      <w:r w:rsidRPr="00B4734C">
        <w:t>並沒有針對登革熱的有效治療方法，通常典型登革熱病患在感染後</w:t>
      </w:r>
      <w:r w:rsidRPr="00B4734C">
        <w:t>2</w:t>
      </w:r>
      <w:proofErr w:type="gramStart"/>
      <w:r w:rsidRPr="00B4734C">
        <w:t>週</w:t>
      </w:r>
      <w:proofErr w:type="gramEnd"/>
      <w:r w:rsidRPr="00B4734C">
        <w:t>內會自行痊癒，所以醫生通常會使用輔助性方法來幫助病患恢復。專家建議，多休息、多喝水、適時服用退燒藥有助於病患恢復健康。此外</w:t>
      </w:r>
      <w:r w:rsidRPr="00B4734C">
        <w:t>CDC</w:t>
      </w:r>
      <w:r w:rsidRPr="00B4734C">
        <w:t>警告登革熱患者不能使用</w:t>
      </w:r>
      <w:r w:rsidRPr="00B4734C">
        <w:t>aspirin</w:t>
      </w:r>
      <w:r w:rsidRPr="00B4734C">
        <w:t>這種</w:t>
      </w:r>
      <w:r w:rsidRPr="00B4734C">
        <w:t>NASAIDs</w:t>
      </w:r>
      <w:r w:rsidRPr="00B4734C">
        <w:t>藥物，使用</w:t>
      </w:r>
      <w:r w:rsidRPr="00B4734C">
        <w:t>acetaminophen</w:t>
      </w:r>
      <w:r w:rsidRPr="00B4734C">
        <w:t>止痛藥是比較適當的。當出現休克或昏迷等</w:t>
      </w:r>
      <w:proofErr w:type="gramStart"/>
      <w:r w:rsidRPr="00B4734C">
        <w:t>較嚴種的</w:t>
      </w:r>
      <w:proofErr w:type="gramEnd"/>
      <w:r w:rsidRPr="00B4734C">
        <w:t>症狀時，必須緊急送</w:t>
      </w:r>
      <w:proofErr w:type="gramStart"/>
      <w:r w:rsidRPr="00B4734C">
        <w:t>醫</w:t>
      </w:r>
      <w:proofErr w:type="gramEnd"/>
      <w:r w:rsidRPr="00B4734C">
        <w:t>並補充體液及電解質。</w:t>
      </w:r>
    </w:p>
    <w:p w:rsidR="00B4734C" w:rsidRPr="00B4734C" w:rsidRDefault="00B4734C" w:rsidP="00B4734C">
      <w:r w:rsidRPr="00B4734C">
        <w:lastRenderedPageBreak/>
        <w:t> </w:t>
      </w:r>
    </w:p>
    <w:p w:rsidR="00B4734C" w:rsidRPr="00B4734C" w:rsidRDefault="00B4734C" w:rsidP="00B4734C">
      <w:r w:rsidRPr="00B4734C">
        <w:t>參考網站：</w:t>
      </w:r>
      <w:hyperlink r:id="rId7" w:history="1">
        <w:r w:rsidRPr="00B4734C">
          <w:rPr>
            <w:rStyle w:val="a3"/>
          </w:rPr>
          <w:t>http://www3.niaid.nih.gov/healthscience/healthtopics/dengue/</w:t>
        </w:r>
      </w:hyperlink>
    </w:p>
    <w:p w:rsidR="00B4734C" w:rsidRPr="00B4734C" w:rsidRDefault="00B4734C" w:rsidP="00B4734C">
      <w:r w:rsidRPr="00B4734C">
        <w:t xml:space="preserve">        </w:t>
      </w:r>
      <w:r w:rsidRPr="00B4734C">
        <w:rPr>
          <w:u w:val="single"/>
        </w:rPr>
        <w:t>http://www.who.int/csr/resources/publications/dengue/Denguepublication/en/</w:t>
      </w:r>
    </w:p>
    <w:p w:rsidR="00E60302" w:rsidRPr="00B4734C" w:rsidRDefault="00B4734C">
      <w:r w:rsidRPr="00B4734C">
        <w:drawing>
          <wp:inline distT="0" distB="0" distL="0" distR="0" wp14:anchorId="71730B0E" wp14:editId="657BFBD0">
            <wp:extent cx="2657321" cy="2563533"/>
            <wp:effectExtent l="0" t="0" r="0" b="8255"/>
            <wp:docPr id="19" name="圖片 19" descr="http://static.apple.nextmedia.com/images/apple-photos/apple/20131002/large/a180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.apple.nextmedia.com/images/apple-photos/apple/20131002/large/a1801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70" cy="25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34C">
        <w:drawing>
          <wp:inline distT="0" distB="0" distL="0" distR="0">
            <wp:extent cx="2190750" cy="1752600"/>
            <wp:effectExtent l="0" t="0" r="0" b="0"/>
            <wp:docPr id="21" name="圖片 21" descr="http://chmuseum.klchb.gov.tw/web/images/pre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hmuseum.klchb.gov.tw/web/images/pre_2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18E" w:rsidRPr="00B4734C">
        <w:drawing>
          <wp:inline distT="0" distB="0" distL="0" distR="0" wp14:anchorId="7A898A79" wp14:editId="09924A02">
            <wp:extent cx="5274310" cy="2473700"/>
            <wp:effectExtent l="0" t="0" r="2540" b="3175"/>
            <wp:docPr id="20" name="圖片 20" descr="http://jkhe289.weebly.com/uploads/2/6/8/5/26854049/1402208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jkhe289.weebly.com/uploads/2/6/8/5/26854049/14022083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F3212C" w:rsidRPr="00F3212C">
        <w:rPr>
          <w:rFonts w:hint="eastAsia"/>
        </w:rPr>
        <w:drawing>
          <wp:inline distT="0" distB="0" distL="0" distR="0" wp14:anchorId="44186228" wp14:editId="767A6508">
            <wp:extent cx="5372100" cy="2543175"/>
            <wp:effectExtent l="0" t="0" r="0" b="9525"/>
            <wp:docPr id="22" name="圖片 22" descr="http://blog.dmhs.kh.edu.tw/gallery/37/氣溫上升又限水宣導單張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log.dmhs.kh.edu.tw/gallery/37/氣溫上升又限水宣導單張%5b1%5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841" cy="255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0302" w:rsidRPr="00B47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51D17"/>
    <w:multiLevelType w:val="multilevel"/>
    <w:tmpl w:val="62A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D19F6"/>
    <w:multiLevelType w:val="multilevel"/>
    <w:tmpl w:val="43F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4C"/>
    <w:rsid w:val="00B4734C"/>
    <w:rsid w:val="00E5218E"/>
    <w:rsid w:val="00E60302"/>
    <w:rsid w:val="00F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C8514-6E27-4CCA-B6A3-D6D35E8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0599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25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74091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14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45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3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07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6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91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01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00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58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8421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097821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81424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47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28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00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38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06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68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9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91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4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05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89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73309">
                                                          <w:marLeft w:val="277"/>
                                                          <w:marRight w:val="1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24644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778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6212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9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4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11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6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18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16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5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1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34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81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842891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331816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36241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67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6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89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23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20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44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95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19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14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77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80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308983">
                                                          <w:marLeft w:val="277"/>
                                                          <w:marRight w:val="1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3.niaid.nih.gov/healthscience/healthtopics/dengu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hyperlink" Target="http://xhealth.pixnet.net/blog/post/7226441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2015-10-13T05:34:00Z</dcterms:created>
  <dcterms:modified xsi:type="dcterms:W3CDTF">2015-10-13T05:57:00Z</dcterms:modified>
</cp:coreProperties>
</file>