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6520"/>
      </w:tblGrid>
      <w:tr w:rsidR="00050632" w:rsidTr="00050632">
        <w:tc>
          <w:tcPr>
            <w:tcW w:w="6520" w:type="dxa"/>
            <w:tcBorders>
              <w:top w:val="thinThickSmallGap" w:sz="24" w:space="0" w:color="ED7D31" w:themeColor="accent2"/>
              <w:left w:val="thinThickSmallGap" w:sz="24" w:space="0" w:color="ED7D31" w:themeColor="accent2"/>
              <w:bottom w:val="thickThinSmallGap" w:sz="24" w:space="0" w:color="ED7D31" w:themeColor="accent2"/>
              <w:right w:val="thickThinSmallGap" w:sz="24" w:space="0" w:color="ED7D31" w:themeColor="accent2"/>
            </w:tcBorders>
          </w:tcPr>
          <w:p w:rsidR="00050632" w:rsidRDefault="00050632" w:rsidP="00050632">
            <w:pPr>
              <w:jc w:val="center"/>
              <w:rPr>
                <w:color w:val="4472C4" w:themeColor="accent5"/>
                <w:sz w:val="72"/>
                <w:szCs w:val="72"/>
              </w:rPr>
            </w:pPr>
            <w:r w:rsidRPr="00050632">
              <w:rPr>
                <w:rFonts w:hint="eastAsia"/>
                <w:color w:val="4472C4" w:themeColor="accent5"/>
                <w:sz w:val="72"/>
                <w:szCs w:val="72"/>
              </w:rPr>
              <w:t>登革熱</w:t>
            </w:r>
            <w:r w:rsidRPr="00050632">
              <w:rPr>
                <w:rFonts w:hint="eastAsia"/>
                <w:color w:val="4472C4" w:themeColor="accent5"/>
                <w:sz w:val="72"/>
                <w:szCs w:val="72"/>
              </w:rPr>
              <w:t xml:space="preserve"> </w:t>
            </w:r>
            <w:r w:rsidRPr="00050632">
              <w:rPr>
                <w:rFonts w:hint="eastAsia"/>
                <w:color w:val="4472C4" w:themeColor="accent5"/>
                <w:sz w:val="72"/>
                <w:szCs w:val="72"/>
              </w:rPr>
              <w:t>遠離我！</w:t>
            </w:r>
          </w:p>
        </w:tc>
      </w:tr>
    </w:tbl>
    <w:p w:rsidR="00FB0490" w:rsidRPr="00FB0490" w:rsidRDefault="00FB0490" w:rsidP="00FB0490">
      <w:pPr>
        <w:jc w:val="center"/>
        <w:rPr>
          <w:color w:val="70AD47" w:themeColor="accent6"/>
          <w:sz w:val="56"/>
          <w:szCs w:val="56"/>
        </w:rPr>
      </w:pPr>
      <w:r w:rsidRPr="00FB0490">
        <w:rPr>
          <w:rFonts w:hint="eastAsia"/>
          <w:color w:val="70AD47" w:themeColor="accent6"/>
          <w:sz w:val="56"/>
          <w:szCs w:val="56"/>
        </w:rPr>
        <w:t>讓我們往下看</w:t>
      </w:r>
      <w:r>
        <w:rPr>
          <w:rFonts w:hint="eastAsia"/>
          <w:color w:val="70AD47" w:themeColor="accent6"/>
          <w:sz w:val="56"/>
          <w:szCs w:val="56"/>
        </w:rPr>
        <w:t>！</w:t>
      </w:r>
    </w:p>
    <w:p w:rsidR="00CD0960" w:rsidRPr="00CD0960" w:rsidRDefault="00CD0960" w:rsidP="00CD0960">
      <w:r w:rsidRPr="00CD0960">
        <w:rPr>
          <w:rFonts w:hint="eastAsia"/>
        </w:rPr>
        <w:t>登革熱是一種</w:t>
      </w:r>
      <w:proofErr w:type="gramStart"/>
      <w:r w:rsidRPr="00CD0960">
        <w:rPr>
          <w:rFonts w:hint="eastAsia"/>
        </w:rPr>
        <w:t>由登革病毒</w:t>
      </w:r>
      <w:proofErr w:type="gramEnd"/>
      <w:r w:rsidRPr="00CD0960">
        <w:rPr>
          <w:rFonts w:hint="eastAsia"/>
        </w:rPr>
        <w:t>所引起的急性傳染病，這種病毒會經由蚊子傳播給人類。並且依據不同的血清型病毒，分為Ⅰ、Ⅱ、Ⅲ、Ⅳ四種型別，而每一型都具有能感染致病的能力。如果患者感染到某一型</w:t>
      </w:r>
      <w:proofErr w:type="gramStart"/>
      <w:r w:rsidRPr="00CD0960">
        <w:rPr>
          <w:rFonts w:hint="eastAsia"/>
        </w:rPr>
        <w:t>的登革病毒</w:t>
      </w:r>
      <w:proofErr w:type="gramEnd"/>
      <w:r w:rsidRPr="00CD0960">
        <w:rPr>
          <w:rFonts w:hint="eastAsia"/>
        </w:rPr>
        <w:t>，就會對那一型的病毒具有終身免疫，但是對於其他型別</w:t>
      </w:r>
      <w:proofErr w:type="gramStart"/>
      <w:r w:rsidRPr="00CD0960">
        <w:rPr>
          <w:rFonts w:hint="eastAsia"/>
        </w:rPr>
        <w:t>的登革病毒</w:t>
      </w:r>
      <w:proofErr w:type="gramEnd"/>
      <w:r w:rsidRPr="00CD0960">
        <w:rPr>
          <w:rFonts w:hint="eastAsia"/>
        </w:rPr>
        <w:t>僅具有短暫的免疫力，過了這段期間以後，還是有可能再感染其他型別。臨床上重複感染不同</w:t>
      </w:r>
      <w:proofErr w:type="gramStart"/>
      <w:r w:rsidRPr="00CD0960">
        <w:rPr>
          <w:rFonts w:hint="eastAsia"/>
        </w:rPr>
        <w:t>型登革病毒</w:t>
      </w:r>
      <w:proofErr w:type="gramEnd"/>
      <w:r w:rsidRPr="00CD0960">
        <w:rPr>
          <w:rFonts w:hint="eastAsia"/>
        </w:rPr>
        <w:t>，可引起宿主不同程度的反應，從輕微或不明顯的症狀，到發燒、出疹的典型登革熱，或出現嗜睡、躁動不安、肝臟腫大等警示徵象，甚至可能導致嚴重出血或嚴重器官損傷的登革熱重症。全球登革熱的好發地區，主要集中在熱帶、亞熱帶等有埃及</w:t>
      </w:r>
      <w:proofErr w:type="gramStart"/>
      <w:r w:rsidRPr="00CD0960">
        <w:rPr>
          <w:rFonts w:hint="eastAsia"/>
        </w:rPr>
        <w:t>斑蚊和白</w:t>
      </w:r>
      <w:proofErr w:type="gramEnd"/>
      <w:r w:rsidRPr="00CD0960">
        <w:rPr>
          <w:rFonts w:hint="eastAsia"/>
        </w:rPr>
        <w:t>線斑蚊分布的國家，但隨著全球化發展逐漸便利，各國之間相互流通及往返也趨於頻繁，登革熱也開始有向各國蔓延的趨勢，也逐漸成為嚴重的公共衛生問題了。臺灣位於亞熱帶地區，像這樣有點熱、又有點</w:t>
      </w:r>
      <w:proofErr w:type="gramStart"/>
      <w:r w:rsidRPr="00CD0960">
        <w:rPr>
          <w:rFonts w:hint="eastAsia"/>
        </w:rPr>
        <w:t>溼</w:t>
      </w:r>
      <w:proofErr w:type="gramEnd"/>
      <w:r w:rsidRPr="00CD0960">
        <w:rPr>
          <w:rFonts w:hint="eastAsia"/>
        </w:rPr>
        <w:t>的環境，正是蚊子最喜歡的生長環境，所以如果稍微不注意，很容易就會成為登革熱流行的地區。</w:t>
      </w:r>
    </w:p>
    <w:p w:rsidR="00CD0960" w:rsidRPr="00CD0960" w:rsidRDefault="00CD0960" w:rsidP="00CD0960">
      <w:pPr>
        <w:pStyle w:val="2"/>
        <w:shd w:val="clear" w:color="auto" w:fill="1E7FB8"/>
        <w:spacing w:before="0" w:beforeAutospacing="0" w:after="150" w:afterAutospacing="0" w:line="360" w:lineRule="atLeast"/>
        <w:ind w:left="-480"/>
        <w:rPr>
          <w:rFonts w:ascii="Arial" w:hAnsi="Arial" w:cs="Arial"/>
          <w:b w:val="0"/>
          <w:bCs w:val="0"/>
          <w:color w:val="FFFFFF"/>
          <w:spacing w:val="15"/>
          <w:sz w:val="24"/>
          <w:szCs w:val="24"/>
        </w:rPr>
      </w:pPr>
      <w:r w:rsidRPr="00CD0960">
        <w:rPr>
          <w:rFonts w:ascii="Arial" w:hAnsi="Arial" w:cs="Arial"/>
          <w:b w:val="0"/>
          <w:bCs w:val="0"/>
          <w:color w:val="FFFFFF"/>
          <w:spacing w:val="15"/>
          <w:sz w:val="24"/>
          <w:szCs w:val="24"/>
        </w:rPr>
        <w:t>傳播方式：</w:t>
      </w:r>
    </w:p>
    <w:p w:rsidR="001B7176" w:rsidRDefault="00CD0960" w:rsidP="001B7176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504E4E"/>
          <w:kern w:val="0"/>
          <w:szCs w:val="24"/>
        </w:rPr>
      </w:pPr>
      <w:r w:rsidRPr="00CD0960">
        <w:rPr>
          <w:rFonts w:ascii="Arial" w:eastAsia="新細明體" w:hAnsi="Arial" w:cs="Arial"/>
          <w:color w:val="504E4E"/>
          <w:kern w:val="0"/>
          <w:szCs w:val="24"/>
        </w:rPr>
        <w:t>臺灣主要傳播登革熱的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病媒蚊為埃及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斑蚊及白線斑蚊，這些蚊子的特徵都是身體是黑色的，腳上有白斑。其中埃及斑蚊的胸部兩側具有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一對似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七弦琴的縱線及中間一對黃色的縱線，喜歡棲息於室內的人工容器，或是人為所造成積水的地方；白線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斑蚊則是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中胸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楯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板部位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中間，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有一條白色且明顯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的縱紋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，並比較喜歡棲息於室外。一天叮咬人的高峰期約在日出後的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1-2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小時及日落前的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2-3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小時，此時到戶外活動請做好自我保護措施。</w:t>
      </w:r>
    </w:p>
    <w:p w:rsidR="00CD0960" w:rsidRPr="00CD0960" w:rsidRDefault="001B7176" w:rsidP="001B7176">
      <w:pPr>
        <w:widowControl/>
        <w:shd w:val="clear" w:color="auto" w:fill="FFFFFF"/>
        <w:spacing w:line="360" w:lineRule="atLeast"/>
        <w:rPr>
          <w:rFonts w:ascii="Arial" w:eastAsia="新細明體" w:hAnsi="Arial" w:cs="Arial" w:hint="eastAsia"/>
          <w:color w:val="504E4E"/>
          <w:kern w:val="0"/>
          <w:szCs w:val="24"/>
        </w:rPr>
      </w:pPr>
      <w:r>
        <w:rPr>
          <w:rFonts w:ascii="Arial" w:eastAsia="新細明體" w:hAnsi="Arial" w:cs="Arial" w:hint="eastAsia"/>
          <w:noProof/>
          <w:color w:val="504E4E"/>
          <w:kern w:val="0"/>
          <w:szCs w:val="24"/>
        </w:rPr>
        <w:drawing>
          <wp:inline distT="0" distB="0" distL="0" distR="0">
            <wp:extent cx="2495550" cy="1351756"/>
            <wp:effectExtent l="0" t="0" r="0" b="127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001" cy="135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960" w:rsidRPr="00CD0960" w:rsidRDefault="00CD0960" w:rsidP="00CD0960">
      <w:pPr>
        <w:widowControl/>
        <w:shd w:val="clear" w:color="auto" w:fill="1E7FB8"/>
        <w:spacing w:after="150" w:line="360" w:lineRule="atLeast"/>
        <w:ind w:left="-255"/>
        <w:outlineLvl w:val="1"/>
        <w:rPr>
          <w:rFonts w:ascii="Arial" w:eastAsia="新細明體" w:hAnsi="Arial" w:cs="Arial"/>
          <w:color w:val="FFFFFF"/>
          <w:spacing w:val="15"/>
          <w:kern w:val="0"/>
          <w:szCs w:val="24"/>
        </w:rPr>
      </w:pPr>
      <w:r w:rsidRPr="00CD0960">
        <w:rPr>
          <w:rFonts w:ascii="Arial" w:eastAsia="新細明體" w:hAnsi="Arial" w:cs="Arial"/>
          <w:color w:val="FFFFFF"/>
          <w:spacing w:val="15"/>
          <w:kern w:val="0"/>
          <w:szCs w:val="24"/>
        </w:rPr>
        <w:t>潛伏期：</w:t>
      </w:r>
    </w:p>
    <w:p w:rsidR="00CD0960" w:rsidRPr="00CD0960" w:rsidRDefault="00CD0960" w:rsidP="00CD0960">
      <w:pPr>
        <w:widowControl/>
        <w:shd w:val="clear" w:color="auto" w:fill="FFFFFF"/>
        <w:spacing w:line="360" w:lineRule="atLeast"/>
        <w:rPr>
          <w:rFonts w:ascii="Arial" w:eastAsia="新細明體" w:hAnsi="Arial" w:cs="Arial" w:hint="eastAsia"/>
          <w:color w:val="504E4E"/>
          <w:kern w:val="0"/>
          <w:szCs w:val="24"/>
        </w:rPr>
      </w:pPr>
      <w:r w:rsidRPr="00CD0960">
        <w:rPr>
          <w:rFonts w:ascii="Arial" w:eastAsia="新細明體" w:hAnsi="Arial" w:cs="Arial"/>
          <w:color w:val="504E4E"/>
          <w:kern w:val="0"/>
          <w:szCs w:val="24"/>
        </w:rPr>
        <w:t>典型登革熱的潛伏期約為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3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至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8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天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(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最長可達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14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天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)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。病人發病前一天至發病後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5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天的這段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期間，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稱為「可感染期」，或稱為「病毒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血症期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」，如果感染者在這個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時期被斑蚊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叮咬，那麼這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隻斑蚊將感染登革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病毒，病毒在蚊子體內經過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8-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lastRenderedPageBreak/>
        <w:t>12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天的增殖，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這隻斑蚊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就具有終生傳染病毒的能力，當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牠再叮咬其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他人時，就會把體內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的登革病毒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傳染給另一個人。</w:t>
      </w:r>
    </w:p>
    <w:p w:rsidR="00CD0960" w:rsidRPr="00CD0960" w:rsidRDefault="00CD0960" w:rsidP="00CD0960">
      <w:pPr>
        <w:widowControl/>
        <w:shd w:val="clear" w:color="auto" w:fill="1E7FB8"/>
        <w:spacing w:after="150" w:line="360" w:lineRule="atLeast"/>
        <w:ind w:left="-255"/>
        <w:outlineLvl w:val="1"/>
        <w:rPr>
          <w:rFonts w:ascii="Arial" w:eastAsia="新細明體" w:hAnsi="Arial" w:cs="Arial"/>
          <w:color w:val="FFFFFF"/>
          <w:spacing w:val="15"/>
          <w:kern w:val="0"/>
          <w:szCs w:val="24"/>
        </w:rPr>
      </w:pPr>
      <w:r w:rsidRPr="00CD0960">
        <w:rPr>
          <w:rFonts w:ascii="Arial" w:eastAsia="新細明體" w:hAnsi="Arial" w:cs="Arial"/>
          <w:color w:val="FFFFFF"/>
          <w:spacing w:val="15"/>
          <w:kern w:val="0"/>
          <w:szCs w:val="24"/>
        </w:rPr>
        <w:t>發病症狀：</w:t>
      </w:r>
    </w:p>
    <w:p w:rsidR="00CD0960" w:rsidRDefault="00CD0960" w:rsidP="00CD0960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504E4E"/>
          <w:kern w:val="0"/>
          <w:szCs w:val="24"/>
        </w:rPr>
      </w:pPr>
      <w:r w:rsidRPr="00CD0960">
        <w:rPr>
          <w:rFonts w:ascii="Arial" w:eastAsia="新細明體" w:hAnsi="Arial" w:cs="Arial"/>
          <w:color w:val="504E4E"/>
          <w:kern w:val="0"/>
          <w:szCs w:val="24"/>
        </w:rPr>
        <w:t>每個人的體質不一樣，有些人感染登革熱時，症狀輕微，甚至不會出現生病狀。而典型登革熱的症狀則是會有突發性的高燒</w:t>
      </w:r>
      <w:proofErr w:type="gramStart"/>
      <w:r w:rsidRPr="00CD0960">
        <w:rPr>
          <w:rFonts w:ascii="微軟正黑體" w:eastAsia="微軟正黑體" w:hAnsi="微軟正黑體" w:cs="微軟正黑體" w:hint="eastAsia"/>
          <w:color w:val="504E4E"/>
          <w:kern w:val="0"/>
          <w:szCs w:val="24"/>
        </w:rPr>
        <w:t>≧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38</w:t>
      </w:r>
      <w:r w:rsidRPr="00CD0960">
        <w:rPr>
          <w:rFonts w:ascii="微軟正黑體" w:eastAsia="微軟正黑體" w:hAnsi="微軟正黑體" w:cs="微軟正黑體" w:hint="eastAsia"/>
          <w:color w:val="504E4E"/>
          <w:kern w:val="0"/>
          <w:szCs w:val="24"/>
        </w:rPr>
        <w:t>℃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，頭痛、後眼窩痛、肌肉痛、關節痛及出疹等現象；然而，若是先後感染不同型別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之登革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病毒，有更高機率導致較嚴重的臨床症狀，如果沒有及時就醫或治療，死亡率可以高達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20%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以上</w:t>
      </w:r>
      <w:r>
        <w:rPr>
          <w:rFonts w:ascii="Arial" w:eastAsia="新細明體" w:hAnsi="Arial" w:cs="Arial" w:hint="eastAsia"/>
          <w:color w:val="504E4E"/>
          <w:kern w:val="0"/>
          <w:szCs w:val="24"/>
        </w:rPr>
        <w:t>，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發病後的第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3~5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天，若病情突然加劇，如發生劇烈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疼痛、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抽搐、昏迷、意識狀況及血壓改變等，須注意是否進展為登革熱重症。</w:t>
      </w:r>
    </w:p>
    <w:p w:rsidR="001B7176" w:rsidRPr="00CD0960" w:rsidRDefault="001B7176" w:rsidP="00CD0960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504E4E"/>
          <w:kern w:val="0"/>
          <w:szCs w:val="24"/>
        </w:rPr>
      </w:pPr>
      <w:r>
        <w:rPr>
          <w:rFonts w:ascii="Arial" w:eastAsia="新細明體" w:hAnsi="Arial" w:cs="Arial"/>
          <w:noProof/>
          <w:color w:val="504E4E"/>
          <w:kern w:val="0"/>
          <w:szCs w:val="24"/>
        </w:rPr>
        <w:drawing>
          <wp:inline distT="0" distB="0" distL="0" distR="0">
            <wp:extent cx="2324100" cy="223276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220" cy="224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960" w:rsidRPr="00CD0960" w:rsidRDefault="00CD0960" w:rsidP="00CD0960">
      <w:pPr>
        <w:widowControl/>
        <w:shd w:val="clear" w:color="auto" w:fill="1E7FB8"/>
        <w:spacing w:after="150" w:line="360" w:lineRule="atLeast"/>
        <w:ind w:left="-255"/>
        <w:outlineLvl w:val="1"/>
        <w:rPr>
          <w:rFonts w:ascii="Arial" w:eastAsia="新細明體" w:hAnsi="Arial" w:cs="Arial"/>
          <w:color w:val="FFFFFF"/>
          <w:spacing w:val="15"/>
          <w:kern w:val="0"/>
          <w:szCs w:val="24"/>
        </w:rPr>
      </w:pPr>
      <w:r w:rsidRPr="00CD0960">
        <w:rPr>
          <w:rFonts w:ascii="Arial" w:eastAsia="新細明體" w:hAnsi="Arial" w:cs="Arial"/>
          <w:color w:val="FFFFFF"/>
          <w:spacing w:val="15"/>
          <w:kern w:val="0"/>
          <w:szCs w:val="24"/>
        </w:rPr>
        <w:t>預防方法：</w:t>
      </w:r>
    </w:p>
    <w:p w:rsidR="00CD0960" w:rsidRPr="00CD0960" w:rsidRDefault="00CD0960" w:rsidP="00CD0960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504E4E"/>
          <w:kern w:val="0"/>
          <w:szCs w:val="24"/>
        </w:rPr>
      </w:pPr>
      <w:r w:rsidRPr="00CD0960">
        <w:rPr>
          <w:rFonts w:ascii="Arial" w:eastAsia="新細明體" w:hAnsi="Arial" w:cs="Arial"/>
          <w:color w:val="504E4E"/>
          <w:kern w:val="0"/>
          <w:szCs w:val="24"/>
        </w:rPr>
        <w:t>登革熱是一種「社區病」、「環境病」，且病媒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蚊對於叮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咬對象並無選擇性，一旦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有登革病毒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進入社區，且生活周圍有病媒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蚊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孳生源的環境，就有登革熱流行的可能性，所以</w:t>
      </w:r>
      <w:r w:rsidR="00FB0490">
        <w:rPr>
          <w:rFonts w:ascii="Arial" w:eastAsia="新細明體" w:hAnsi="Arial" w:cs="Arial"/>
          <w:color w:val="504E4E"/>
          <w:kern w:val="0"/>
          <w:szCs w:val="24"/>
        </w:rPr>
        <w:t>平時應做好病媒</w:t>
      </w:r>
      <w:proofErr w:type="gramStart"/>
      <w:r w:rsidR="00FB0490">
        <w:rPr>
          <w:rFonts w:ascii="Arial" w:eastAsia="新細明體" w:hAnsi="Arial" w:cs="Arial"/>
          <w:color w:val="504E4E"/>
          <w:kern w:val="0"/>
          <w:szCs w:val="24"/>
        </w:rPr>
        <w:t>蚊</w:t>
      </w:r>
      <w:proofErr w:type="gramEnd"/>
      <w:r w:rsidR="00FB0490">
        <w:rPr>
          <w:rFonts w:ascii="Arial" w:eastAsia="新細明體" w:hAnsi="Arial" w:cs="Arial"/>
          <w:color w:val="504E4E"/>
          <w:kern w:val="0"/>
          <w:szCs w:val="24"/>
        </w:rPr>
        <w:t>孳生源的清除工作。此外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也應提高警覺，了解登革熱的症狀，除了發病時可及早就醫、早期診斷且適當治療，亦應同時避免再被病媒蚊叮咬，以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減少登革病毒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再傳播的可能。</w:t>
      </w:r>
    </w:p>
    <w:p w:rsidR="00CD0960" w:rsidRPr="00CD0960" w:rsidRDefault="00CD0960" w:rsidP="00CD0960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504E4E"/>
          <w:kern w:val="0"/>
          <w:szCs w:val="24"/>
        </w:rPr>
      </w:pPr>
      <w:r w:rsidRPr="00CD0960">
        <w:rPr>
          <w:rFonts w:ascii="Arial" w:eastAsia="新細明體" w:hAnsi="Arial" w:cs="Arial"/>
          <w:color w:val="504E4E"/>
          <w:kern w:val="0"/>
          <w:szCs w:val="24"/>
        </w:rPr>
        <w:t>（一）一般民眾的居家預防：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br/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家中應該裝設紗窗、紗門；睡覺時最好掛蚊帳，避免蚊蟲叮咬清除不需要的容器，把暫時不用的花瓶、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容器等倒放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。家中的陰暗處或是地下室應定期巡檢，可使用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捕蚊燈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。家中的花瓶和盛水的容器必須每週清洗一次，清洗時要記得刷洗內壁。放在戶外的廢棄輪胎、積水容器等物品馬上清除，沒辦法處理的請清潔隊運走。平日至市場或公園等戶外環境，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宜著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淡色長袖衣物，並在皮膚裸露處塗抹衛生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福利部核可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的防蚊藥劑。</w:t>
      </w:r>
    </w:p>
    <w:p w:rsidR="00CD0960" w:rsidRPr="00CD0960" w:rsidRDefault="00CD0960" w:rsidP="00CD0960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504E4E"/>
          <w:kern w:val="0"/>
          <w:szCs w:val="24"/>
        </w:rPr>
      </w:pPr>
      <w:r w:rsidRPr="00CD0960">
        <w:rPr>
          <w:rFonts w:ascii="Arial" w:eastAsia="新細明體" w:hAnsi="Arial" w:cs="Arial"/>
          <w:color w:val="504E4E"/>
          <w:kern w:val="0"/>
          <w:szCs w:val="24"/>
        </w:rPr>
        <w:t>（二）清除孳生源四大訣竅－澈底落實「巡、倒、清、刷」：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br/>
        <w:t>1.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「巡」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─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經常巡檢，檢查居家室內外可能積水的容器。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br/>
        <w:t>2.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「倒」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─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倒掉積水，不要的器物予以丟棄。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br/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lastRenderedPageBreak/>
        <w:t>3.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「清」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─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減少容器，使用的器具也都應該澈底清潔。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br/>
        <w:t>4.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「刷」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─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去除蟲卵，收拾或倒置勿再積水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養蚊。</w:t>
      </w:r>
      <w:proofErr w:type="gramEnd"/>
    </w:p>
    <w:p w:rsidR="00CD0960" w:rsidRDefault="00CD0960" w:rsidP="00CD0960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504E4E"/>
          <w:kern w:val="0"/>
          <w:szCs w:val="24"/>
        </w:rPr>
      </w:pPr>
      <w:r w:rsidRPr="00CD0960">
        <w:rPr>
          <w:rFonts w:ascii="Arial" w:eastAsia="新細明體" w:hAnsi="Arial" w:cs="Arial"/>
          <w:color w:val="504E4E"/>
          <w:kern w:val="0"/>
          <w:szCs w:val="24"/>
        </w:rPr>
        <w:t>（三）感染登革熱民眾，應配合的事項：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br/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感染登革熱民眾，應於發病後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5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日內預防被病媒蚊叮咬，病房應加裝紗窗、紗門，病人可睡在蚊帳內。防疫單位應進行孳生源清除工作，並依相關資料綜合研判後，評估是否有必要實施成蟲化學防治措施。登革熱患者周遭可能已有具傳染力病媒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蚊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存在，所以應調查患者發病前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2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週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以及發病後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1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週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的旅遊史，確認是否具有疑似病例。</w:t>
      </w:r>
    </w:p>
    <w:p w:rsidR="001B7176" w:rsidRPr="00CD0960" w:rsidRDefault="001B7176" w:rsidP="00CD0960">
      <w:pPr>
        <w:widowControl/>
        <w:shd w:val="clear" w:color="auto" w:fill="FFFFFF"/>
        <w:spacing w:line="360" w:lineRule="atLeast"/>
        <w:rPr>
          <w:rFonts w:ascii="Arial" w:eastAsia="新細明體" w:hAnsi="Arial" w:cs="Arial" w:hint="eastAsia"/>
          <w:color w:val="504E4E"/>
          <w:kern w:val="0"/>
          <w:szCs w:val="24"/>
        </w:rPr>
      </w:pPr>
      <w:r>
        <w:rPr>
          <w:rFonts w:ascii="Arial" w:eastAsia="新細明體" w:hAnsi="Arial" w:cs="Arial" w:hint="eastAsia"/>
          <w:noProof/>
          <w:color w:val="504E4E"/>
          <w:kern w:val="0"/>
          <w:szCs w:val="24"/>
        </w:rPr>
        <w:drawing>
          <wp:inline distT="0" distB="0" distL="0" distR="0">
            <wp:extent cx="4276725" cy="2145108"/>
            <wp:effectExtent l="0" t="0" r="0" b="762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下載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6991" cy="216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960" w:rsidRPr="00CD0960" w:rsidRDefault="00CD0960" w:rsidP="00CD0960">
      <w:pPr>
        <w:widowControl/>
        <w:shd w:val="clear" w:color="auto" w:fill="1E7FB8"/>
        <w:spacing w:after="150" w:line="360" w:lineRule="atLeast"/>
        <w:ind w:left="-255"/>
        <w:outlineLvl w:val="1"/>
        <w:rPr>
          <w:rFonts w:ascii="Arial" w:eastAsia="新細明體" w:hAnsi="Arial" w:cs="Arial"/>
          <w:color w:val="FFFFFF"/>
          <w:spacing w:val="15"/>
          <w:kern w:val="0"/>
          <w:szCs w:val="24"/>
        </w:rPr>
      </w:pPr>
      <w:r w:rsidRPr="00CD0960">
        <w:rPr>
          <w:rFonts w:ascii="Arial" w:eastAsia="新細明體" w:hAnsi="Arial" w:cs="Arial"/>
          <w:color w:val="FFFFFF"/>
          <w:spacing w:val="15"/>
          <w:kern w:val="0"/>
          <w:szCs w:val="24"/>
        </w:rPr>
        <w:t>治療方法與就醫資訊：</w:t>
      </w:r>
    </w:p>
    <w:p w:rsidR="00CD0960" w:rsidRPr="00CD0960" w:rsidRDefault="00CD0960" w:rsidP="00CD0960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504E4E"/>
          <w:kern w:val="0"/>
          <w:szCs w:val="24"/>
        </w:rPr>
      </w:pPr>
      <w:r w:rsidRPr="00CD0960">
        <w:rPr>
          <w:rFonts w:ascii="Arial" w:eastAsia="新細明體" w:hAnsi="Arial" w:cs="Arial"/>
          <w:color w:val="504E4E"/>
          <w:kern w:val="0"/>
          <w:szCs w:val="24"/>
        </w:rPr>
        <w:t>由於目前沒有特效藥物可治療登革熱，所以感染登革熱的患者，一定要聽從醫師的囑咐，多休息、多喝水、適時服用退燒藥，通常在感染後兩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週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左右可自行痊癒。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此外，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對於登革熱重症病患應安排住院，適時的介入措施，提供完整嚴密及持續的照護，可將死亡率從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20%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以上降到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1%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以下。</w:t>
      </w:r>
    </w:p>
    <w:p w:rsidR="00CD0960" w:rsidRPr="00CD0960" w:rsidRDefault="00CD0960" w:rsidP="00CD0960">
      <w:pPr>
        <w:widowControl/>
        <w:shd w:val="clear" w:color="auto" w:fill="1E7FB8"/>
        <w:spacing w:after="150" w:line="360" w:lineRule="atLeast"/>
        <w:ind w:left="-255"/>
        <w:outlineLvl w:val="1"/>
        <w:rPr>
          <w:rFonts w:ascii="Arial" w:eastAsia="新細明體" w:hAnsi="Arial" w:cs="Arial"/>
          <w:color w:val="FFFFFF"/>
          <w:spacing w:val="15"/>
          <w:kern w:val="0"/>
          <w:szCs w:val="24"/>
        </w:rPr>
      </w:pPr>
      <w:r w:rsidRPr="00CD0960">
        <w:rPr>
          <w:rFonts w:ascii="Arial" w:eastAsia="新細明體" w:hAnsi="Arial" w:cs="Arial"/>
          <w:color w:val="FFFFFF"/>
          <w:spacing w:val="15"/>
          <w:kern w:val="0"/>
          <w:szCs w:val="24"/>
        </w:rPr>
        <w:t>預防接種建議：</w:t>
      </w:r>
    </w:p>
    <w:p w:rsidR="00CD0960" w:rsidRPr="00CD0960" w:rsidRDefault="00CD0960" w:rsidP="00CD0960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504E4E"/>
          <w:kern w:val="0"/>
          <w:szCs w:val="24"/>
        </w:rPr>
      </w:pPr>
      <w:r w:rsidRPr="00CD0960">
        <w:rPr>
          <w:rFonts w:ascii="Arial" w:eastAsia="新細明體" w:hAnsi="Arial" w:cs="Arial"/>
          <w:color w:val="504E4E"/>
          <w:kern w:val="0"/>
          <w:szCs w:val="24"/>
        </w:rPr>
        <w:t>【登革熱疫苗小常識】</w:t>
      </w:r>
    </w:p>
    <w:p w:rsidR="00CD0960" w:rsidRPr="00CD0960" w:rsidRDefault="00CD0960" w:rsidP="00CD0960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504E4E"/>
          <w:kern w:val="0"/>
          <w:szCs w:val="24"/>
        </w:rPr>
      </w:pPr>
      <w:r w:rsidRPr="00CD0960">
        <w:rPr>
          <w:rFonts w:ascii="Arial" w:eastAsia="新細明體" w:hAnsi="Arial" w:cs="Arial"/>
          <w:color w:val="504E4E"/>
          <w:kern w:val="0"/>
          <w:szCs w:val="24"/>
        </w:rPr>
        <w:t>登革熱疫苗其實從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1970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年代即已展開研究，但因為登革熱病毒共有四種型別，所以在疫苗研發時，必須考量能夠同時符合對抗四種型別病毒的保護力。</w:t>
      </w:r>
    </w:p>
    <w:p w:rsidR="00CD0960" w:rsidRPr="00CD0960" w:rsidRDefault="00CD0960" w:rsidP="00CD0960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504E4E"/>
          <w:kern w:val="0"/>
          <w:szCs w:val="24"/>
        </w:rPr>
      </w:pPr>
      <w:r w:rsidRPr="00CD0960">
        <w:rPr>
          <w:rFonts w:ascii="Arial" w:eastAsia="新細明體" w:hAnsi="Arial" w:cs="Arial"/>
          <w:color w:val="504E4E"/>
          <w:kern w:val="0"/>
          <w:szCs w:val="24"/>
        </w:rPr>
        <w:t>但疫苗難免會有副作用，在登革熱疫苗的試驗中發現，單一型別疫苗的副作用很輕微，但四種型別疫苗的副作用卻常發生且較嚴重；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此外，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只要疫苗缺乏其中一型抗體，一旦被感染到缺乏的那種病毒時，反而更容易增加登革熱重症的發生機率、疾病嚴重性與流行的潛在危機等。</w:t>
      </w:r>
      <w:r w:rsidRPr="00CD0960">
        <w:rPr>
          <w:rFonts w:ascii="Arial" w:eastAsia="新細明體" w:hAnsi="Arial" w:cs="Arial"/>
          <w:color w:val="504E4E"/>
          <w:kern w:val="0"/>
          <w:szCs w:val="24"/>
        </w:rPr>
        <w:t> </w:t>
      </w:r>
    </w:p>
    <w:p w:rsidR="00CD0960" w:rsidRPr="00CD0960" w:rsidRDefault="00CD0960" w:rsidP="00CD0960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504E4E"/>
          <w:kern w:val="0"/>
          <w:szCs w:val="24"/>
        </w:rPr>
      </w:pPr>
      <w:r w:rsidRPr="00CD0960">
        <w:rPr>
          <w:rFonts w:ascii="Arial" w:eastAsia="新細明體" w:hAnsi="Arial" w:cs="Arial"/>
          <w:color w:val="504E4E"/>
          <w:kern w:val="0"/>
          <w:szCs w:val="24"/>
        </w:rPr>
        <w:t>因此，在尚未有經人體試驗證實安全、有效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的登革疫苗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被核准上市前，建議民眾應加強自身的防蚊措施，並積極清除積水容器，杜絕病媒</w:t>
      </w:r>
      <w:proofErr w:type="gramStart"/>
      <w:r w:rsidRPr="00CD0960">
        <w:rPr>
          <w:rFonts w:ascii="Arial" w:eastAsia="新細明體" w:hAnsi="Arial" w:cs="Arial"/>
          <w:color w:val="504E4E"/>
          <w:kern w:val="0"/>
          <w:szCs w:val="24"/>
        </w:rPr>
        <w:t>蚊</w:t>
      </w:r>
      <w:proofErr w:type="gramEnd"/>
      <w:r w:rsidRPr="00CD0960">
        <w:rPr>
          <w:rFonts w:ascii="Arial" w:eastAsia="新細明體" w:hAnsi="Arial" w:cs="Arial"/>
          <w:color w:val="504E4E"/>
          <w:kern w:val="0"/>
          <w:szCs w:val="24"/>
        </w:rPr>
        <w:t>孳生才是防治登革熱的根本之道。</w:t>
      </w:r>
    </w:p>
    <w:p w:rsidR="00CD0960" w:rsidRPr="001B7176" w:rsidRDefault="001B7176" w:rsidP="001B7176">
      <w:pPr>
        <w:jc w:val="center"/>
        <w:rPr>
          <w:rFonts w:ascii="Helvetica" w:hAnsi="Helvetica" w:cs="Helvetica"/>
          <w:color w:val="FF0000"/>
          <w:sz w:val="56"/>
          <w:szCs w:val="56"/>
        </w:rPr>
      </w:pPr>
      <w:r>
        <w:rPr>
          <w:rFonts w:ascii="Helvetica" w:hAnsi="Helvetica" w:cs="Helvetica" w:hint="eastAsia"/>
          <w:color w:val="FF0000"/>
          <w:sz w:val="56"/>
          <w:szCs w:val="56"/>
        </w:rPr>
        <w:t>今天報告到此我們下次見！</w:t>
      </w:r>
      <w:bookmarkStart w:id="0" w:name="_GoBack"/>
      <w:bookmarkEnd w:id="0"/>
    </w:p>
    <w:sectPr w:rsidR="00CD0960" w:rsidRPr="001B71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834" w:rsidRDefault="00606834" w:rsidP="00FB0490">
      <w:r>
        <w:separator/>
      </w:r>
    </w:p>
  </w:endnote>
  <w:endnote w:type="continuationSeparator" w:id="0">
    <w:p w:rsidR="00606834" w:rsidRDefault="00606834" w:rsidP="00FB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834" w:rsidRDefault="00606834" w:rsidP="00FB0490">
      <w:r>
        <w:separator/>
      </w:r>
    </w:p>
  </w:footnote>
  <w:footnote w:type="continuationSeparator" w:id="0">
    <w:p w:rsidR="00606834" w:rsidRDefault="00606834" w:rsidP="00FB0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32"/>
    <w:rsid w:val="00050632"/>
    <w:rsid w:val="001B7176"/>
    <w:rsid w:val="002E2DB6"/>
    <w:rsid w:val="00606834"/>
    <w:rsid w:val="008F1AFD"/>
    <w:rsid w:val="00B1451B"/>
    <w:rsid w:val="00CD0960"/>
    <w:rsid w:val="00CF453E"/>
    <w:rsid w:val="00FB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4F5B58-CF98-4FA2-BF89-DA0C7A8F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CD096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E2DB6"/>
  </w:style>
  <w:style w:type="character" w:customStyle="1" w:styleId="20">
    <w:name w:val="標題 2 字元"/>
    <w:basedOn w:val="a0"/>
    <w:link w:val="2"/>
    <w:uiPriority w:val="9"/>
    <w:rsid w:val="00CD0960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CD096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B0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B04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B0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B04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5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58241">
          <w:marLeft w:val="225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60708">
          <w:marLeft w:val="225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54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50163">
          <w:marLeft w:val="225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6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62633">
          <w:marLeft w:val="225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56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53733">
          <w:marLeft w:val="225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14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94418">
          <w:marLeft w:val="225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11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C2E79-9A68-4DF5-8225-6DFC37DD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2015-09-22T07:02:00Z</dcterms:created>
  <dcterms:modified xsi:type="dcterms:W3CDTF">2015-09-22T07:02:00Z</dcterms:modified>
</cp:coreProperties>
</file>