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0C8" w:rsidRPr="00130EFA" w:rsidRDefault="0007431B" w:rsidP="008754C2">
      <w:pPr>
        <w:pStyle w:val="1"/>
        <w:tabs>
          <w:tab w:val="center" w:pos="5233"/>
        </w:tabs>
        <w:jc w:val="center"/>
        <w:rPr>
          <w:sz w:val="52"/>
          <w:szCs w:val="52"/>
        </w:rPr>
      </w:pPr>
      <w:r w:rsidRPr="00130EFA">
        <w:rPr>
          <w:rFonts w:hint="eastAsia"/>
          <w:sz w:val="52"/>
          <w:szCs w:val="52"/>
        </w:rPr>
        <w:t>隨手清垃圾</w:t>
      </w:r>
      <w:r w:rsidR="00130EFA">
        <w:rPr>
          <w:rFonts w:hint="eastAsia"/>
          <w:sz w:val="52"/>
          <w:szCs w:val="52"/>
        </w:rPr>
        <w:t xml:space="preserve">  </w:t>
      </w:r>
      <w:r w:rsidRPr="00130EFA">
        <w:rPr>
          <w:rFonts w:hint="eastAsia"/>
          <w:sz w:val="52"/>
          <w:szCs w:val="52"/>
        </w:rPr>
        <w:t>孑孓不孳生</w:t>
      </w:r>
    </w:p>
    <w:p w:rsidR="008754C2" w:rsidRDefault="008754C2" w:rsidP="008754C2">
      <w:pPr>
        <w:ind w:leftChars="-100" w:left="-240"/>
        <w:rPr>
          <w:rFonts w:ascii="微軟正黑體" w:eastAsia="微軟正黑體" w:hAnsi="微軟正黑體"/>
        </w:rPr>
      </w:pPr>
      <w:r w:rsidRPr="008754C2">
        <w:rPr>
          <w:rFonts w:ascii="微軟正黑體" w:eastAsia="微軟正黑體" w:hAnsi="微軟正黑體" w:hint="eastAsia"/>
          <w:noProof/>
        </w:rPr>
        <w:drawing>
          <wp:anchor distT="0" distB="0" distL="114300" distR="114300" simplePos="0" relativeHeight="251660288" behindDoc="0" locked="0" layoutInCell="1" allowOverlap="1" wp14:anchorId="7B8164C9" wp14:editId="2E045A6C">
            <wp:simplePos x="0" y="0"/>
            <wp:positionH relativeFrom="margin">
              <wp:posOffset>2473960</wp:posOffset>
            </wp:positionH>
            <wp:positionV relativeFrom="margin">
              <wp:posOffset>4180205</wp:posOffset>
            </wp:positionV>
            <wp:extent cx="4171950" cy="2543175"/>
            <wp:effectExtent l="0" t="0" r="0" b="9525"/>
            <wp:wrapSquare wrapText="bothSides"/>
            <wp:docPr id="1" name="圖片 1" descr="C:\Users\student\Desktop\Culex_sp_larv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Culex_sp_larva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431B" w:rsidRPr="008754C2">
        <w:rPr>
          <w:rFonts w:ascii="微軟正黑體" w:eastAsia="微軟正黑體" w:hAnsi="微軟正黑體" w:hint="eastAsia"/>
        </w:rPr>
        <w:t xml:space="preserve">    </w:t>
      </w:r>
      <w:r w:rsidR="00F343F3" w:rsidRPr="008754C2">
        <w:rPr>
          <w:rFonts w:ascii="微軟正黑體" w:eastAsia="微軟正黑體" w:hAnsi="微軟正黑體"/>
        </w:rPr>
        <w:t>登革熱是一種環境病、社區病，因此只要環境中存在適當的孳生源，就有登革熱流行的可能。即使只是一個被任意丟棄</w:t>
      </w:r>
      <w:proofErr w:type="gramStart"/>
      <w:r w:rsidR="00F343F3" w:rsidRPr="008754C2">
        <w:rPr>
          <w:rFonts w:ascii="微軟正黑體" w:eastAsia="微軟正黑體" w:hAnsi="微軟正黑體"/>
        </w:rPr>
        <w:t>的空杯</w:t>
      </w:r>
      <w:proofErr w:type="gramEnd"/>
      <w:r w:rsidR="00F343F3" w:rsidRPr="008754C2">
        <w:rPr>
          <w:rFonts w:ascii="微軟正黑體" w:eastAsia="微軟正黑體" w:hAnsi="微軟正黑體"/>
        </w:rPr>
        <w:t>、空罐、空盒、廢保麗龍箱及廢輪胎，都可能是孳生源，更遑論目前仍有為數不少的空地、空戶或廢棄的工廠等建物，更是病媒</w:t>
      </w:r>
      <w:proofErr w:type="gramStart"/>
      <w:r w:rsidR="00F343F3" w:rsidRPr="008754C2">
        <w:rPr>
          <w:rFonts w:ascii="微軟正黑體" w:eastAsia="微軟正黑體" w:hAnsi="微軟正黑體"/>
        </w:rPr>
        <w:t>蚊</w:t>
      </w:r>
      <w:proofErr w:type="gramEnd"/>
      <w:r w:rsidR="00F343F3" w:rsidRPr="008754C2">
        <w:rPr>
          <w:rFonts w:ascii="微軟正黑體" w:eastAsia="微軟正黑體" w:hAnsi="微軟正黑體"/>
        </w:rPr>
        <w:t>孳生的溫床。因此登革熱防治工作，絕非單一機關、組織或單位就能獨挑大樑，衛生、環保、民政、教育、地政、建管等單位都是不可或缺的防疫夥伴。對地方政府而言，若希望登革熱防治工作能效益顯著，地方首長必須強力召集縣市政府各單位共同參與，才能有效清除病媒</w:t>
      </w:r>
      <w:proofErr w:type="gramStart"/>
      <w:r w:rsidR="00F343F3" w:rsidRPr="008754C2">
        <w:rPr>
          <w:rFonts w:ascii="微軟正黑體" w:eastAsia="微軟正黑體" w:hAnsi="微軟正黑體"/>
        </w:rPr>
        <w:t>蚊</w:t>
      </w:r>
      <w:proofErr w:type="gramEnd"/>
      <w:r w:rsidR="00F343F3" w:rsidRPr="008754C2">
        <w:rPr>
          <w:rFonts w:ascii="微軟正黑體" w:eastAsia="微軟正黑體" w:hAnsi="微軟正黑體"/>
        </w:rPr>
        <w:t>孳生源。所以「跨局處室的合作機制」絕對是防治成功與否的最重要影響因素。全民總動員，清除</w:t>
      </w:r>
      <w:proofErr w:type="gramStart"/>
      <w:r w:rsidR="00F343F3" w:rsidRPr="008754C2">
        <w:rPr>
          <w:rFonts w:ascii="微軟正黑體" w:eastAsia="微軟正黑體" w:hAnsi="微軟正黑體"/>
        </w:rPr>
        <w:t>孳生源噴藥</w:t>
      </w:r>
      <w:proofErr w:type="gramEnd"/>
      <w:r w:rsidR="00F343F3" w:rsidRPr="008754C2">
        <w:rPr>
          <w:rFonts w:ascii="微軟正黑體" w:eastAsia="微軟正黑體" w:hAnsi="微軟正黑體"/>
        </w:rPr>
        <w:t>並非防治登革熱的良方，「清除孳生源才是預防登革熱唯一的方法</w:t>
      </w:r>
      <w:r w:rsidR="00F343F3" w:rsidRPr="008754C2">
        <w:rPr>
          <w:rFonts w:ascii="微軟正黑體" w:eastAsia="微軟正黑體" w:hAnsi="微軟正黑體" w:hint="eastAsia"/>
        </w:rPr>
        <w:t>」</w:t>
      </w:r>
      <w:r w:rsidR="00F343F3" w:rsidRPr="008754C2">
        <w:rPr>
          <w:rFonts w:ascii="微軟正黑體" w:eastAsia="微軟正黑體" w:hAnsi="微軟正黑體"/>
        </w:rPr>
        <w:t>，提昇全民防治知能，將正確的登革熱防治觀念深植於民眾日常生活習慣之中，才是登革熱防治的根本之道；再加上建立社區動員機制，民間力量也自發投入防治工</w:t>
      </w:r>
      <w:bookmarkStart w:id="0" w:name="_GoBack"/>
      <w:bookmarkEnd w:id="0"/>
      <w:r w:rsidR="00F343F3" w:rsidRPr="008754C2">
        <w:rPr>
          <w:rFonts w:ascii="微軟正黑體" w:eastAsia="微軟正黑體" w:hAnsi="微軟正黑體"/>
        </w:rPr>
        <w:t>作，將更有事半功倍的效果。建立有效監控機制，及早控制</w:t>
      </w:r>
      <w:proofErr w:type="gramStart"/>
      <w:r w:rsidR="00F343F3" w:rsidRPr="008754C2">
        <w:rPr>
          <w:rFonts w:ascii="微軟正黑體" w:eastAsia="微軟正黑體" w:hAnsi="微軟正黑體"/>
        </w:rPr>
        <w:t>疫</w:t>
      </w:r>
      <w:proofErr w:type="gramEnd"/>
      <w:r w:rsidR="00F343F3" w:rsidRPr="008754C2">
        <w:rPr>
          <w:rFonts w:ascii="微軟正黑體" w:eastAsia="微軟正黑體" w:hAnsi="微軟正黑體"/>
        </w:rPr>
        <w:t>情擴散有效的監控機制包括病媒</w:t>
      </w:r>
      <w:proofErr w:type="gramStart"/>
      <w:r w:rsidR="00F343F3" w:rsidRPr="008754C2">
        <w:rPr>
          <w:rFonts w:ascii="微軟正黑體" w:eastAsia="微軟正黑體" w:hAnsi="微軟正黑體"/>
        </w:rPr>
        <w:t>蚊</w:t>
      </w:r>
      <w:proofErr w:type="gramEnd"/>
      <w:r w:rsidR="00F343F3" w:rsidRPr="008754C2">
        <w:rPr>
          <w:rFonts w:ascii="微軟正黑體" w:eastAsia="微軟正黑體" w:hAnsi="微軟正黑體"/>
        </w:rPr>
        <w:t>監控與病例監控系統，衛生單位平時應定期調查病媒</w:t>
      </w:r>
      <w:proofErr w:type="gramStart"/>
      <w:r w:rsidR="00F343F3" w:rsidRPr="008754C2">
        <w:rPr>
          <w:rFonts w:ascii="微軟正黑體" w:eastAsia="微軟正黑體" w:hAnsi="微軟正黑體"/>
        </w:rPr>
        <w:t>蚊</w:t>
      </w:r>
      <w:proofErr w:type="gramEnd"/>
      <w:r w:rsidR="00F343F3" w:rsidRPr="008754C2">
        <w:rPr>
          <w:rFonts w:ascii="微軟正黑體" w:eastAsia="微軟正黑體" w:hAnsi="微軟正黑體"/>
        </w:rPr>
        <w:t>密度，一旦發現病媒</w:t>
      </w:r>
      <w:proofErr w:type="gramStart"/>
      <w:r w:rsidR="00F343F3" w:rsidRPr="008754C2">
        <w:rPr>
          <w:rFonts w:ascii="微軟正黑體" w:eastAsia="微軟正黑體" w:hAnsi="微軟正黑體"/>
        </w:rPr>
        <w:t>蚊</w:t>
      </w:r>
      <w:proofErr w:type="gramEnd"/>
      <w:r w:rsidR="00F343F3" w:rsidRPr="008754C2">
        <w:rPr>
          <w:rFonts w:ascii="微軟正黑體" w:eastAsia="微軟正黑體" w:hAnsi="微軟正黑體"/>
        </w:rPr>
        <w:t>指數偏高時，相關單位即必須進行孳生源清除工作。</w:t>
      </w:r>
      <w:proofErr w:type="gramStart"/>
      <w:r w:rsidR="00F343F3" w:rsidRPr="008754C2">
        <w:rPr>
          <w:rFonts w:ascii="微軟正黑體" w:eastAsia="微軟正黑體" w:hAnsi="微軟正黑體"/>
        </w:rPr>
        <w:t>此外，</w:t>
      </w:r>
      <w:proofErr w:type="gramEnd"/>
      <w:r w:rsidR="00F343F3" w:rsidRPr="008754C2">
        <w:rPr>
          <w:rFonts w:ascii="微軟正黑體" w:eastAsia="微軟正黑體" w:hAnsi="微軟正黑體"/>
        </w:rPr>
        <w:t>已建立的多種病例監控機制，則可讓衛生單位儘速掌控</w:t>
      </w:r>
      <w:proofErr w:type="gramStart"/>
      <w:r w:rsidR="00F343F3" w:rsidRPr="008754C2">
        <w:rPr>
          <w:rFonts w:ascii="微軟正黑體" w:eastAsia="微軟正黑體" w:hAnsi="微軟正黑體"/>
        </w:rPr>
        <w:t>疫</w:t>
      </w:r>
      <w:proofErr w:type="gramEnd"/>
      <w:r w:rsidR="00F343F3" w:rsidRPr="008754C2">
        <w:rPr>
          <w:rFonts w:ascii="微軟正黑體" w:eastAsia="微軟正黑體" w:hAnsi="微軟正黑體"/>
        </w:rPr>
        <w:t>情，及早採取必要的防疫措施</w:t>
      </w:r>
      <w:r w:rsidR="00F343F3" w:rsidRPr="008754C2">
        <w:rPr>
          <w:rFonts w:ascii="微軟正黑體" w:eastAsia="微軟正黑體" w:hAnsi="微軟正黑體" w:hint="eastAsia"/>
        </w:rPr>
        <w:t>。</w:t>
      </w:r>
    </w:p>
    <w:p w:rsidR="00F343F3" w:rsidRPr="008754C2" w:rsidRDefault="00F343F3" w:rsidP="008754C2">
      <w:pPr>
        <w:ind w:leftChars="-100" w:left="-240"/>
        <w:rPr>
          <w:rFonts w:ascii="微軟正黑體" w:eastAsia="微軟正黑體" w:hAnsi="微軟正黑體"/>
        </w:rPr>
      </w:pPr>
      <w:r w:rsidRPr="008754C2">
        <w:rPr>
          <w:rFonts w:ascii="微軟正黑體" w:eastAsia="微軟正黑體" w:hAnsi="微軟正黑體" w:hint="eastAsia"/>
        </w:rPr>
        <w:t xml:space="preserve">    </w:t>
      </w:r>
      <w:r w:rsidRPr="008754C2">
        <w:rPr>
          <w:rFonts w:ascii="微軟正黑體" w:eastAsia="微軟正黑體" w:hAnsi="微軟正黑體"/>
        </w:rPr>
        <w:t>噴藥並非防治登革熱的良方，「清除孳生源才是預防登革熱唯一的方法</w:t>
      </w:r>
      <w:r w:rsidRPr="008754C2">
        <w:rPr>
          <w:rFonts w:ascii="微軟正黑體" w:eastAsia="微軟正黑體" w:hAnsi="微軟正黑體" w:hint="eastAsia"/>
        </w:rPr>
        <w:t>」</w:t>
      </w:r>
      <w:r w:rsidRPr="008754C2">
        <w:rPr>
          <w:rFonts w:ascii="微軟正黑體" w:eastAsia="微軟正黑體" w:hAnsi="微軟正黑體"/>
        </w:rPr>
        <w:t>，提昇全民防治知能，將正確的登革熱防治觀念深植於民眾日常生活習慣之中，才是登革熱防治的根本之道；再加上建立社區動員機制，民間力量也自發投入防治工作，將更有事半功倍的效果。</w:t>
      </w:r>
    </w:p>
    <w:p w:rsidR="00F343F3" w:rsidRPr="008754C2" w:rsidRDefault="00F343F3" w:rsidP="008754C2">
      <w:pPr>
        <w:ind w:leftChars="-100" w:left="-240"/>
        <w:rPr>
          <w:rFonts w:ascii="微軟正黑體" w:eastAsia="微軟正黑體" w:hAnsi="微軟正黑體"/>
        </w:rPr>
      </w:pPr>
      <w:r w:rsidRPr="008754C2">
        <w:rPr>
          <w:rFonts w:ascii="微軟正黑體" w:eastAsia="微軟正黑體" w:hAnsi="微軟正黑體" w:hint="eastAsia"/>
        </w:rPr>
        <w:lastRenderedPageBreak/>
        <w:t xml:space="preserve">    </w:t>
      </w:r>
      <w:r w:rsidRPr="008754C2">
        <w:rPr>
          <w:rFonts w:ascii="微軟正黑體" w:eastAsia="微軟正黑體" w:hAnsi="微軟正黑體"/>
        </w:rPr>
        <w:t>有效的監控機制包括病媒</w:t>
      </w:r>
      <w:proofErr w:type="gramStart"/>
      <w:r w:rsidRPr="008754C2">
        <w:rPr>
          <w:rFonts w:ascii="微軟正黑體" w:eastAsia="微軟正黑體" w:hAnsi="微軟正黑體"/>
        </w:rPr>
        <w:t>蚊</w:t>
      </w:r>
      <w:proofErr w:type="gramEnd"/>
      <w:r w:rsidRPr="008754C2">
        <w:rPr>
          <w:rFonts w:ascii="微軟正黑體" w:eastAsia="微軟正黑體" w:hAnsi="微軟正黑體"/>
        </w:rPr>
        <w:t>監控與病例監控系統，衛生單位平時應定期調查病媒</w:t>
      </w:r>
      <w:proofErr w:type="gramStart"/>
      <w:r w:rsidRPr="008754C2">
        <w:rPr>
          <w:rFonts w:ascii="微軟正黑體" w:eastAsia="微軟正黑體" w:hAnsi="微軟正黑體"/>
        </w:rPr>
        <w:t>蚊</w:t>
      </w:r>
      <w:proofErr w:type="gramEnd"/>
      <w:r w:rsidRPr="008754C2">
        <w:rPr>
          <w:rFonts w:ascii="微軟正黑體" w:eastAsia="微軟正黑體" w:hAnsi="微軟正黑體"/>
        </w:rPr>
        <w:t>密度，一旦發現病媒</w:t>
      </w:r>
      <w:proofErr w:type="gramStart"/>
      <w:r w:rsidRPr="008754C2">
        <w:rPr>
          <w:rFonts w:ascii="微軟正黑體" w:eastAsia="微軟正黑體" w:hAnsi="微軟正黑體"/>
        </w:rPr>
        <w:t>蚊</w:t>
      </w:r>
      <w:proofErr w:type="gramEnd"/>
      <w:r w:rsidRPr="008754C2">
        <w:rPr>
          <w:rFonts w:ascii="微軟正黑體" w:eastAsia="微軟正黑體" w:hAnsi="微軟正黑體"/>
        </w:rPr>
        <w:t>指數偏高時，相關單位即必須進行孳生源清除</w:t>
      </w:r>
      <w:r w:rsidRPr="008754C2">
        <w:rPr>
          <w:rFonts w:ascii="微軟正黑體" w:eastAsia="微軟正黑體" w:hAnsi="微軟正黑體" w:hint="eastAsia"/>
        </w:rPr>
        <w:t>工</w:t>
      </w:r>
      <w:r w:rsidRPr="008754C2">
        <w:rPr>
          <w:rFonts w:ascii="微軟正黑體" w:eastAsia="微軟正黑體" w:hAnsi="微軟正黑體"/>
        </w:rPr>
        <w:t>作。</w:t>
      </w:r>
      <w:proofErr w:type="gramStart"/>
      <w:r w:rsidRPr="008754C2">
        <w:rPr>
          <w:rFonts w:ascii="微軟正黑體" w:eastAsia="微軟正黑體" w:hAnsi="微軟正黑體"/>
        </w:rPr>
        <w:t>此外，</w:t>
      </w:r>
      <w:proofErr w:type="gramEnd"/>
      <w:r w:rsidRPr="008754C2">
        <w:rPr>
          <w:rFonts w:ascii="微軟正黑體" w:eastAsia="微軟正黑體" w:hAnsi="微軟正黑體"/>
        </w:rPr>
        <w:t>已建立的多種病例監控機制，則可讓衛生單位儘速掌控</w:t>
      </w:r>
      <w:proofErr w:type="gramStart"/>
      <w:r w:rsidRPr="008754C2">
        <w:rPr>
          <w:rFonts w:ascii="微軟正黑體" w:eastAsia="微軟正黑體" w:hAnsi="微軟正黑體"/>
        </w:rPr>
        <w:t>疫</w:t>
      </w:r>
      <w:proofErr w:type="gramEnd"/>
      <w:r w:rsidRPr="008754C2">
        <w:rPr>
          <w:rFonts w:ascii="微軟正黑體" w:eastAsia="微軟正黑體" w:hAnsi="微軟正黑體"/>
        </w:rPr>
        <w:t>情，及早採取必要的防疫措施。</w:t>
      </w:r>
    </w:p>
    <w:p w:rsidR="00F343F3" w:rsidRPr="008754C2" w:rsidRDefault="00F343F3" w:rsidP="008754C2">
      <w:pPr>
        <w:ind w:leftChars="-100" w:left="-240"/>
        <w:rPr>
          <w:rFonts w:ascii="微軟正黑體" w:eastAsia="微軟正黑體" w:hAnsi="微軟正黑體"/>
        </w:rPr>
      </w:pPr>
      <w:r w:rsidRPr="008754C2">
        <w:rPr>
          <w:rFonts w:ascii="微軟正黑體" w:eastAsia="微軟正黑體" w:hAnsi="微軟正黑體" w:hint="eastAsia"/>
        </w:rPr>
        <w:t xml:space="preserve">    </w:t>
      </w:r>
      <w:r w:rsidRPr="008754C2">
        <w:rPr>
          <w:rFonts w:ascii="微軟正黑體" w:eastAsia="微軟正黑體" w:hAnsi="微軟正黑體"/>
        </w:rPr>
        <w:t>為避免</w:t>
      </w:r>
      <w:proofErr w:type="gramStart"/>
      <w:r w:rsidRPr="008754C2">
        <w:rPr>
          <w:rFonts w:ascii="微軟正黑體" w:eastAsia="微軟正黑體" w:hAnsi="微軟正黑體"/>
        </w:rPr>
        <w:t>疫</w:t>
      </w:r>
      <w:proofErr w:type="gramEnd"/>
      <w:r w:rsidRPr="008754C2">
        <w:rPr>
          <w:rFonts w:ascii="微軟正黑體" w:eastAsia="微軟正黑體" w:hAnsi="微軟正黑體"/>
        </w:rPr>
        <w:t>情擴散，必須在流行發生前或發生初期找出感染</w:t>
      </w:r>
      <w:r w:rsidR="00CE0496" w:rsidRPr="008754C2">
        <w:rPr>
          <w:rFonts w:ascii="微軟正黑體" w:eastAsia="微軟正黑體" w:hAnsi="微軟正黑體"/>
        </w:rPr>
        <w:t>源，並迅速採取</w:t>
      </w:r>
      <w:r w:rsidR="00CE0496" w:rsidRPr="008754C2">
        <w:rPr>
          <w:rFonts w:ascii="微軟正黑體" w:eastAsia="微軟正黑體" w:hAnsi="微軟正黑體" w:hint="eastAsia"/>
        </w:rPr>
        <w:t>因</w:t>
      </w:r>
      <w:r w:rsidRPr="008754C2">
        <w:rPr>
          <w:rFonts w:ascii="微軟正黑體" w:eastAsia="微軟正黑體" w:hAnsi="微軟正黑體"/>
        </w:rPr>
        <w:t>應措施。而所謂的</w:t>
      </w:r>
      <w:proofErr w:type="gramStart"/>
      <w:r w:rsidRPr="008754C2">
        <w:rPr>
          <w:rFonts w:ascii="微軟正黑體" w:eastAsia="微軟正黑體" w:hAnsi="微軟正黑體"/>
        </w:rPr>
        <w:t>疫</w:t>
      </w:r>
      <w:proofErr w:type="gramEnd"/>
      <w:r w:rsidRPr="008754C2">
        <w:rPr>
          <w:rFonts w:ascii="微軟正黑體" w:eastAsia="微軟正黑體" w:hAnsi="微軟正黑體"/>
        </w:rPr>
        <w:t>情調查，包括病例活動史的調查及擴大</w:t>
      </w:r>
      <w:proofErr w:type="gramStart"/>
      <w:r w:rsidRPr="008754C2">
        <w:rPr>
          <w:rFonts w:ascii="微軟正黑體" w:eastAsia="微軟正黑體" w:hAnsi="微軟正黑體"/>
        </w:rPr>
        <w:t>疫</w:t>
      </w:r>
      <w:proofErr w:type="gramEnd"/>
      <w:r w:rsidRPr="008754C2">
        <w:rPr>
          <w:rFonts w:ascii="微軟正黑體" w:eastAsia="微軟正黑體" w:hAnsi="微軟正黑體"/>
        </w:rPr>
        <w:t>情調查，並依調查結果分析</w:t>
      </w:r>
      <w:proofErr w:type="gramStart"/>
      <w:r w:rsidRPr="008754C2">
        <w:rPr>
          <w:rFonts w:ascii="微軟正黑體" w:eastAsia="微軟正黑體" w:hAnsi="微軟正黑體"/>
        </w:rPr>
        <w:t>疫</w:t>
      </w:r>
      <w:proofErr w:type="gramEnd"/>
      <w:r w:rsidRPr="008754C2">
        <w:rPr>
          <w:rFonts w:ascii="微軟正黑體" w:eastAsia="微軟正黑體" w:hAnsi="微軟正黑體"/>
        </w:rPr>
        <w:t>情狀況，藉以發現可疑的傳染地點，方可使後續的防疫業務，例如孳生源清除、衛教宣導等工作更有效率。本指引僅規範各項防治工作，並提供傳染病防治法可適用的條文，作為防疫同仁執行登革熱防治工作之參考。也希望防疫同仁以此，更進一步規劃適合轄區內的執行方案。衷心期盼各縣市政府發揮團隊精神，共同為創造清淨家園、 根除病媒</w:t>
      </w:r>
      <w:proofErr w:type="gramStart"/>
      <w:r w:rsidRPr="008754C2">
        <w:rPr>
          <w:rFonts w:ascii="微軟正黑體" w:eastAsia="微軟正黑體" w:hAnsi="微軟正黑體"/>
        </w:rPr>
        <w:t>蚊</w:t>
      </w:r>
      <w:proofErr w:type="gramEnd"/>
      <w:r w:rsidRPr="008754C2">
        <w:rPr>
          <w:rFonts w:ascii="微軟正黑體" w:eastAsia="微軟正黑體" w:hAnsi="微軟正黑體"/>
        </w:rPr>
        <w:t>孳生源、阻斷本土登革熱流行的挑戰努力。</w:t>
      </w:r>
    </w:p>
    <w:p w:rsidR="00130EFA" w:rsidRPr="008754C2" w:rsidRDefault="00CE0496" w:rsidP="008754C2">
      <w:pPr>
        <w:ind w:leftChars="-100" w:left="-240"/>
        <w:rPr>
          <w:rFonts w:ascii="微軟正黑體" w:eastAsia="微軟正黑體" w:hAnsi="微軟正黑體"/>
        </w:rPr>
      </w:pPr>
      <w:r w:rsidRPr="008754C2">
        <w:rPr>
          <w:rFonts w:ascii="微軟正黑體" w:eastAsia="微軟正黑體" w:hAnsi="微軟正黑體" w:hint="eastAsia"/>
        </w:rPr>
        <w:t xml:space="preserve"> </w:t>
      </w:r>
      <w:r w:rsidR="00130EFA" w:rsidRPr="008754C2">
        <w:rPr>
          <w:rFonts w:ascii="微軟正黑體" w:eastAsia="微軟正黑體" w:hAnsi="微軟正黑體" w:hint="eastAsia"/>
        </w:rPr>
        <w:t xml:space="preserve">   </w:t>
      </w:r>
      <w:r w:rsidR="00130EFA" w:rsidRPr="008754C2">
        <w:rPr>
          <w:rFonts w:ascii="微軟正黑體" w:eastAsia="微軟正黑體" w:hAnsi="微軟正黑體"/>
        </w:rPr>
        <w:t>台南市登革熱破</w:t>
      </w:r>
      <w:proofErr w:type="gramStart"/>
      <w:r w:rsidR="00130EFA" w:rsidRPr="008754C2">
        <w:rPr>
          <w:rFonts w:ascii="微軟正黑體" w:eastAsia="微軟正黑體" w:hAnsi="微軟正黑體"/>
        </w:rPr>
        <w:t>萬例後仍無趨</w:t>
      </w:r>
      <w:proofErr w:type="gramEnd"/>
      <w:r w:rsidR="00130EFA" w:rsidRPr="008754C2">
        <w:rPr>
          <w:rFonts w:ascii="微軟正黑體" w:eastAsia="微軟正黑體" w:hAnsi="微軟正黑體"/>
        </w:rPr>
        <w:t>緩現象，19日新增病例數639例再創單日新高，台南市長賴清德穿起青蛙裝，鑽進</w:t>
      </w:r>
      <w:proofErr w:type="gramStart"/>
      <w:r w:rsidR="00130EFA" w:rsidRPr="008754C2">
        <w:rPr>
          <w:rFonts w:ascii="微軟正黑體" w:eastAsia="微軟正黑體" w:hAnsi="微軟正黑體"/>
        </w:rPr>
        <w:t>疫情最</w:t>
      </w:r>
      <w:proofErr w:type="gramEnd"/>
      <w:r w:rsidR="00130EFA" w:rsidRPr="008754C2">
        <w:rPr>
          <w:rFonts w:ascii="微軟正黑體" w:eastAsia="微軟正黑體" w:hAnsi="微軟正黑體"/>
        </w:rPr>
        <w:t>嚴重的北區地下水道查孑孓，仍無所獲，賴清德承諾即日起不再參與政治輔選活動，以防疫為優先。台南市登革熱</w:t>
      </w:r>
      <w:proofErr w:type="gramStart"/>
      <w:r w:rsidR="00130EFA" w:rsidRPr="008754C2">
        <w:rPr>
          <w:rFonts w:ascii="微軟正黑體" w:eastAsia="微軟正黑體" w:hAnsi="微軟正黑體"/>
        </w:rPr>
        <w:t>疫</w:t>
      </w:r>
      <w:proofErr w:type="gramEnd"/>
      <w:r w:rsidR="00130EFA" w:rsidRPr="008754C2">
        <w:rPr>
          <w:rFonts w:ascii="微軟正黑體" w:eastAsia="微軟正黑體" w:hAnsi="微軟正黑體"/>
        </w:rPr>
        <w:t>情17日</w:t>
      </w:r>
      <w:proofErr w:type="gramStart"/>
      <w:r w:rsidR="00130EFA" w:rsidRPr="008754C2">
        <w:rPr>
          <w:rFonts w:ascii="微軟正黑體" w:eastAsia="微軟正黑體" w:hAnsi="微軟正黑體"/>
        </w:rPr>
        <w:t>破萬例</w:t>
      </w:r>
      <w:proofErr w:type="gramEnd"/>
      <w:r w:rsidR="00130EFA" w:rsidRPr="008754C2">
        <w:rPr>
          <w:rFonts w:ascii="微軟正黑體" w:eastAsia="微軟正黑體" w:hAnsi="微軟正黑體" w:hint="eastAsia"/>
        </w:rPr>
        <w:t>。</w:t>
      </w:r>
    </w:p>
    <w:p w:rsidR="00130EFA" w:rsidRPr="008754C2" w:rsidRDefault="00130EFA" w:rsidP="008754C2">
      <w:pPr>
        <w:ind w:leftChars="-100" w:left="-240"/>
        <w:rPr>
          <w:rFonts w:ascii="微軟正黑體" w:eastAsia="微軟正黑體" w:hAnsi="微軟正黑體"/>
        </w:rPr>
      </w:pPr>
      <w:r w:rsidRPr="008754C2">
        <w:rPr>
          <w:rFonts w:ascii="微軟正黑體" w:eastAsia="微軟正黑體" w:hAnsi="微軟正黑體" w:hint="eastAsia"/>
        </w:rPr>
        <w:t xml:space="preserve">    </w:t>
      </w:r>
      <w:r w:rsidRPr="008754C2">
        <w:rPr>
          <w:rFonts w:ascii="微軟正黑體" w:eastAsia="微軟正黑體" w:hAnsi="微軟正黑體"/>
        </w:rPr>
        <w:t>賴清德拿水桶汲取地下水，再回到地面檢查，結果查無孑孓。市府水利局長李孟</w:t>
      </w:r>
      <w:proofErr w:type="gramStart"/>
      <w:r w:rsidRPr="008754C2">
        <w:rPr>
          <w:rFonts w:ascii="微軟正黑體" w:eastAsia="微軟正黑體" w:hAnsi="微軟正黑體"/>
        </w:rPr>
        <w:t>諺</w:t>
      </w:r>
      <w:proofErr w:type="gramEnd"/>
      <w:r w:rsidRPr="008754C2">
        <w:rPr>
          <w:rFonts w:ascii="微軟正黑體" w:eastAsia="微軟正黑體" w:hAnsi="微軟正黑體"/>
        </w:rPr>
        <w:t>表示，自登革熱</w:t>
      </w:r>
      <w:proofErr w:type="gramStart"/>
      <w:r w:rsidRPr="008754C2">
        <w:rPr>
          <w:rFonts w:ascii="微軟正黑體" w:eastAsia="微軟正黑體" w:hAnsi="微軟正黑體"/>
        </w:rPr>
        <w:t>疫</w:t>
      </w:r>
      <w:proofErr w:type="gramEnd"/>
      <w:r w:rsidRPr="008754C2">
        <w:rPr>
          <w:rFonts w:ascii="微軟正黑體" w:eastAsia="微軟正黑體" w:hAnsi="微軟正黑體"/>
        </w:rPr>
        <w:t>情發生以來，市府已每日進行雨水下水道箱</w:t>
      </w:r>
      <w:proofErr w:type="gramStart"/>
      <w:r w:rsidRPr="008754C2">
        <w:rPr>
          <w:rFonts w:ascii="微軟正黑體" w:eastAsia="微軟正黑體" w:hAnsi="微軟正黑體"/>
        </w:rPr>
        <w:t>涵開孔</w:t>
      </w:r>
      <w:proofErr w:type="gramEnd"/>
      <w:r w:rsidRPr="008754C2">
        <w:rPr>
          <w:rFonts w:ascii="微軟正黑體" w:eastAsia="微軟正黑體" w:hAnsi="微軟正黑體"/>
        </w:rPr>
        <w:t>取樣檢查，台南市共有5000餘處人孔蓋，至今已取樣檢查</w:t>
      </w:r>
      <w:proofErr w:type="gramStart"/>
      <w:r w:rsidRPr="008754C2">
        <w:rPr>
          <w:rFonts w:ascii="微軟正黑體" w:eastAsia="微軟正黑體" w:hAnsi="微軟正黑體"/>
        </w:rPr>
        <w:t>人孔數計</w:t>
      </w:r>
      <w:proofErr w:type="gramEnd"/>
      <w:r w:rsidRPr="008754C2">
        <w:rPr>
          <w:rFonts w:ascii="微軟正黑體" w:eastAsia="微軟正黑體" w:hAnsi="微軟正黑體"/>
        </w:rPr>
        <w:t>17區共1698孔，皆未發現病媒</w:t>
      </w:r>
      <w:proofErr w:type="gramStart"/>
      <w:r w:rsidRPr="008754C2">
        <w:rPr>
          <w:rFonts w:ascii="微軟正黑體" w:eastAsia="微軟正黑體" w:hAnsi="微軟正黑體"/>
        </w:rPr>
        <w:t>蚊</w:t>
      </w:r>
      <w:proofErr w:type="gramEnd"/>
      <w:r w:rsidRPr="008754C2">
        <w:rPr>
          <w:rFonts w:ascii="微軟正黑體" w:eastAsia="微軟正黑體" w:hAnsi="微軟正黑體"/>
        </w:rPr>
        <w:t>孑孓。</w:t>
      </w:r>
      <w:r w:rsidR="00FA05FC" w:rsidRPr="008754C2">
        <w:rPr>
          <w:rFonts w:ascii="微軟正黑體" w:eastAsia="微軟正黑體" w:hAnsi="微軟正黑體" w:hint="eastAsia"/>
        </w:rPr>
        <w:t>最後，市長</w:t>
      </w:r>
      <w:r w:rsidRPr="008754C2">
        <w:rPr>
          <w:rFonts w:ascii="微軟正黑體" w:eastAsia="微軟正黑體" w:hAnsi="微軟正黑體"/>
        </w:rPr>
        <w:t>呼籲民眾</w:t>
      </w:r>
      <w:proofErr w:type="gramStart"/>
      <w:r w:rsidRPr="008754C2">
        <w:rPr>
          <w:rFonts w:ascii="微軟正黑體" w:eastAsia="微軟正黑體" w:hAnsi="微軟正黑體"/>
        </w:rPr>
        <w:t>勿</w:t>
      </w:r>
      <w:proofErr w:type="gramEnd"/>
      <w:r w:rsidRPr="008754C2">
        <w:rPr>
          <w:rFonts w:ascii="微軟正黑體" w:eastAsia="微軟正黑體" w:hAnsi="微軟正黑體"/>
        </w:rPr>
        <w:t>以</w:t>
      </w:r>
      <w:r w:rsidR="00FA05FC" w:rsidRPr="008754C2">
        <w:rPr>
          <w:rFonts w:ascii="微軟正黑體" w:eastAsia="微軟正黑體" w:hAnsi="微軟正黑體"/>
        </w:rPr>
        <w:t>訛</w:t>
      </w:r>
      <w:r w:rsidRPr="008754C2">
        <w:rPr>
          <w:rFonts w:ascii="微軟正黑體" w:eastAsia="微軟正黑體" w:hAnsi="微軟正黑體"/>
        </w:rPr>
        <w:t>傳訛，大家做好孳生源清除，才是防疫最有效的方法。</w:t>
      </w:r>
    </w:p>
    <w:p w:rsidR="00130EFA" w:rsidRPr="008754C2" w:rsidRDefault="00130EFA" w:rsidP="008754C2">
      <w:pPr>
        <w:ind w:leftChars="-100" w:left="-240"/>
        <w:rPr>
          <w:rFonts w:ascii="微軟正黑體" w:eastAsia="微軟正黑體" w:hAnsi="微軟正黑體"/>
        </w:rPr>
      </w:pPr>
    </w:p>
    <w:p w:rsidR="00CE0496" w:rsidRPr="00130EFA" w:rsidRDefault="007E0C21" w:rsidP="008754C2">
      <w:pPr>
        <w:tabs>
          <w:tab w:val="left" w:pos="8355"/>
          <w:tab w:val="left" w:pos="9660"/>
        </w:tabs>
        <w:ind w:leftChars="-100" w:left="-240"/>
        <w:rPr>
          <w:rFonts w:ascii="微軟正黑體" w:eastAsia="微軟正黑體" w:hAnsi="微軟正黑體"/>
          <w:sz w:val="30"/>
          <w:szCs w:val="30"/>
        </w:rPr>
      </w:pPr>
      <w:r w:rsidRPr="008754C2">
        <w:rPr>
          <w:rFonts w:ascii="微軟正黑體" w:eastAsia="微軟正黑體" w:hAnsi="微軟正黑體"/>
        </w:rPr>
        <w:tab/>
      </w:r>
      <w:r w:rsidR="008754C2" w:rsidRPr="008754C2">
        <w:rPr>
          <w:rFonts w:ascii="微軟正黑體" w:eastAsia="微軟正黑體" w:hAnsi="微軟正黑體"/>
        </w:rPr>
        <w:tab/>
      </w:r>
    </w:p>
    <w:sectPr w:rsidR="00CE0496" w:rsidRPr="00130EFA" w:rsidSect="0007431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1867" w:rsidRDefault="004C1867" w:rsidP="0007431B">
      <w:r>
        <w:separator/>
      </w:r>
    </w:p>
  </w:endnote>
  <w:endnote w:type="continuationSeparator" w:id="0">
    <w:p w:rsidR="004C1867" w:rsidRDefault="004C1867" w:rsidP="00074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1867" w:rsidRDefault="004C1867" w:rsidP="0007431B">
      <w:r>
        <w:separator/>
      </w:r>
    </w:p>
  </w:footnote>
  <w:footnote w:type="continuationSeparator" w:id="0">
    <w:p w:rsidR="004C1867" w:rsidRDefault="004C1867" w:rsidP="000743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31B"/>
    <w:rsid w:val="0007431B"/>
    <w:rsid w:val="00130EFA"/>
    <w:rsid w:val="0013227A"/>
    <w:rsid w:val="004C1867"/>
    <w:rsid w:val="007E0C21"/>
    <w:rsid w:val="008754C2"/>
    <w:rsid w:val="00910838"/>
    <w:rsid w:val="00A24F91"/>
    <w:rsid w:val="00CE0496"/>
    <w:rsid w:val="00D520C8"/>
    <w:rsid w:val="00F343F3"/>
    <w:rsid w:val="00FA0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7865CBF-F26B-4E20-A47F-5F7344F6C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431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7431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431B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7431B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431B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7431B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7431B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7431B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7431B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7431B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07431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0743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7431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743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7431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semiHidden/>
    <w:rsid w:val="0007431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07431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7431B"/>
    <w:rPr>
      <w:rFonts w:cstheme="majorBidi"/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7431B"/>
    <w:rPr>
      <w:rFonts w:cstheme="majorBidi"/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07431B"/>
    <w:rPr>
      <w:rFonts w:cstheme="majorBidi"/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7431B"/>
    <w:rPr>
      <w:rFonts w:cstheme="majorBidi"/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7431B"/>
    <w:rPr>
      <w:rFonts w:cstheme="majorBidi"/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7431B"/>
    <w:rPr>
      <w:rFonts w:asciiTheme="majorHAnsi" w:eastAsiaTheme="majorEastAsia" w:hAnsiTheme="majorHAnsi" w:cstheme="majorBidi"/>
    </w:rPr>
  </w:style>
  <w:style w:type="paragraph" w:styleId="a7">
    <w:name w:val="Title"/>
    <w:basedOn w:val="a"/>
    <w:next w:val="a"/>
    <w:link w:val="a8"/>
    <w:uiPriority w:val="10"/>
    <w:qFormat/>
    <w:rsid w:val="0007431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8">
    <w:name w:val="標題 字元"/>
    <w:basedOn w:val="a0"/>
    <w:link w:val="a7"/>
    <w:uiPriority w:val="10"/>
    <w:rsid w:val="0007431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9">
    <w:name w:val="Subtitle"/>
    <w:basedOn w:val="a"/>
    <w:next w:val="a"/>
    <w:link w:val="aa"/>
    <w:uiPriority w:val="11"/>
    <w:qFormat/>
    <w:rsid w:val="0007431B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a">
    <w:name w:val="副標題 字元"/>
    <w:basedOn w:val="a0"/>
    <w:link w:val="a9"/>
    <w:uiPriority w:val="11"/>
    <w:rsid w:val="0007431B"/>
    <w:rPr>
      <w:rFonts w:asciiTheme="majorHAnsi" w:eastAsiaTheme="majorEastAsia" w:hAnsiTheme="majorHAnsi" w:cstheme="majorBidi"/>
      <w:sz w:val="24"/>
      <w:szCs w:val="24"/>
    </w:rPr>
  </w:style>
  <w:style w:type="character" w:styleId="ab">
    <w:name w:val="Strong"/>
    <w:basedOn w:val="a0"/>
    <w:uiPriority w:val="22"/>
    <w:qFormat/>
    <w:rsid w:val="0007431B"/>
    <w:rPr>
      <w:b/>
      <w:bCs/>
    </w:rPr>
  </w:style>
  <w:style w:type="character" w:styleId="ac">
    <w:name w:val="Emphasis"/>
    <w:basedOn w:val="a0"/>
    <w:uiPriority w:val="20"/>
    <w:qFormat/>
    <w:rsid w:val="0007431B"/>
    <w:rPr>
      <w:rFonts w:asciiTheme="minorHAnsi" w:hAnsiTheme="minorHAnsi"/>
      <w:b/>
      <w:i/>
      <w:iCs/>
    </w:rPr>
  </w:style>
  <w:style w:type="paragraph" w:styleId="ad">
    <w:name w:val="No Spacing"/>
    <w:basedOn w:val="a"/>
    <w:uiPriority w:val="1"/>
    <w:qFormat/>
    <w:rsid w:val="0007431B"/>
    <w:rPr>
      <w:szCs w:val="32"/>
    </w:rPr>
  </w:style>
  <w:style w:type="paragraph" w:styleId="ae">
    <w:name w:val="List Paragraph"/>
    <w:basedOn w:val="a"/>
    <w:uiPriority w:val="34"/>
    <w:qFormat/>
    <w:rsid w:val="0007431B"/>
    <w:pPr>
      <w:ind w:left="720"/>
      <w:contextualSpacing/>
    </w:pPr>
  </w:style>
  <w:style w:type="paragraph" w:styleId="af">
    <w:name w:val="Quote"/>
    <w:basedOn w:val="a"/>
    <w:next w:val="a"/>
    <w:link w:val="af0"/>
    <w:uiPriority w:val="29"/>
    <w:qFormat/>
    <w:rsid w:val="0007431B"/>
    <w:rPr>
      <w:rFonts w:cstheme="majorBidi"/>
      <w:i/>
    </w:rPr>
  </w:style>
  <w:style w:type="character" w:customStyle="1" w:styleId="af0">
    <w:name w:val="引文 字元"/>
    <w:basedOn w:val="a0"/>
    <w:link w:val="af"/>
    <w:uiPriority w:val="29"/>
    <w:rsid w:val="0007431B"/>
    <w:rPr>
      <w:rFonts w:cstheme="majorBidi"/>
      <w:i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07431B"/>
    <w:pPr>
      <w:ind w:left="720" w:right="720"/>
    </w:pPr>
    <w:rPr>
      <w:b/>
      <w:i/>
      <w:szCs w:val="22"/>
    </w:rPr>
  </w:style>
  <w:style w:type="character" w:customStyle="1" w:styleId="af2">
    <w:name w:val="鮮明引文 字元"/>
    <w:basedOn w:val="a0"/>
    <w:link w:val="af1"/>
    <w:uiPriority w:val="30"/>
    <w:rsid w:val="0007431B"/>
    <w:rPr>
      <w:b/>
      <w:i/>
      <w:sz w:val="24"/>
    </w:rPr>
  </w:style>
  <w:style w:type="character" w:styleId="af3">
    <w:name w:val="Subtle Emphasis"/>
    <w:uiPriority w:val="19"/>
    <w:qFormat/>
    <w:rsid w:val="0007431B"/>
    <w:rPr>
      <w:i/>
      <w:color w:val="5A5A5A" w:themeColor="text1" w:themeTint="A5"/>
    </w:rPr>
  </w:style>
  <w:style w:type="character" w:styleId="af4">
    <w:name w:val="Intense Emphasis"/>
    <w:basedOn w:val="a0"/>
    <w:uiPriority w:val="21"/>
    <w:qFormat/>
    <w:rsid w:val="0007431B"/>
    <w:rPr>
      <w:b/>
      <w:i/>
      <w:sz w:val="24"/>
      <w:szCs w:val="24"/>
      <w:u w:val="single"/>
    </w:rPr>
  </w:style>
  <w:style w:type="character" w:styleId="af5">
    <w:name w:val="Subtle Reference"/>
    <w:basedOn w:val="a0"/>
    <w:uiPriority w:val="31"/>
    <w:qFormat/>
    <w:rsid w:val="0007431B"/>
    <w:rPr>
      <w:sz w:val="24"/>
      <w:szCs w:val="24"/>
      <w:u w:val="single"/>
    </w:rPr>
  </w:style>
  <w:style w:type="character" w:styleId="af6">
    <w:name w:val="Intense Reference"/>
    <w:basedOn w:val="a0"/>
    <w:uiPriority w:val="32"/>
    <w:qFormat/>
    <w:rsid w:val="0007431B"/>
    <w:rPr>
      <w:b/>
      <w:sz w:val="24"/>
      <w:u w:val="single"/>
    </w:rPr>
  </w:style>
  <w:style w:type="character" w:styleId="af7">
    <w:name w:val="Book Title"/>
    <w:basedOn w:val="a0"/>
    <w:uiPriority w:val="33"/>
    <w:qFormat/>
    <w:rsid w:val="0007431B"/>
    <w:rPr>
      <w:rFonts w:asciiTheme="majorHAnsi" w:eastAsiaTheme="majorEastAsia" w:hAnsiTheme="majorHAnsi"/>
      <w:b/>
      <w:i/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07431B"/>
    <w:pPr>
      <w:outlineLvl w:val="9"/>
    </w:pPr>
  </w:style>
  <w:style w:type="paragraph" w:styleId="af9">
    <w:name w:val="caption"/>
    <w:basedOn w:val="a"/>
    <w:next w:val="a"/>
    <w:uiPriority w:val="35"/>
    <w:semiHidden/>
    <w:unhideWhenUsed/>
    <w:rsid w:val="0007431B"/>
    <w:rPr>
      <w:b/>
      <w:bCs/>
      <w:smallCaps/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9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aramond">
      <a:majorFont>
        <a:latin typeface="Garamond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09E0BB-E23C-406C-A569-FB82B0CCD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195</Words>
  <Characters>1118</Characters>
  <Application>Microsoft Office Word</Application>
  <DocSecurity>0</DocSecurity>
  <Lines>9</Lines>
  <Paragraphs>2</Paragraphs>
  <ScaleCrop>false</ScaleCrop>
  <Company/>
  <LinksUpToDate>false</LinksUpToDate>
  <CharactersWithSpaces>1311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4</cp:revision>
  <dcterms:created xsi:type="dcterms:W3CDTF">2015-09-15T06:41:00Z</dcterms:created>
  <dcterms:modified xsi:type="dcterms:W3CDTF">2015-10-13T06:28:00Z</dcterms:modified>
</cp:coreProperties>
</file>