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AD" w:rsidRDefault="00C94AAD">
      <w:pPr>
        <w:rPr>
          <w:rFonts w:ascii="標楷體" w:eastAsia="標楷體" w:hAnsi="標楷體"/>
          <w:sz w:val="32"/>
          <w:szCs w:val="32"/>
        </w:rPr>
      </w:pPr>
      <w:r w:rsidRPr="00C94AAD">
        <w:rPr>
          <w:rFonts w:ascii="標楷體" w:eastAsia="標楷體" w:hAnsi="標楷體" w:hint="eastAsia"/>
          <w:sz w:val="32"/>
          <w:szCs w:val="32"/>
        </w:rPr>
        <w:t>班級:一年五班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94AAD">
        <w:rPr>
          <w:rFonts w:ascii="標楷體" w:eastAsia="標楷體" w:hAnsi="標楷體" w:hint="eastAsia"/>
          <w:sz w:val="32"/>
          <w:szCs w:val="32"/>
        </w:rPr>
        <w:t>姓名:黃珮珊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94AAD">
        <w:rPr>
          <w:rFonts w:ascii="標楷體" w:eastAsia="標楷體" w:hAnsi="標楷體" w:hint="eastAsia"/>
          <w:sz w:val="32"/>
          <w:szCs w:val="32"/>
        </w:rPr>
        <w:t>座號:26號</w:t>
      </w:r>
      <w:r>
        <w:rPr>
          <w:rFonts w:ascii="標楷體" w:eastAsia="標楷體" w:hAnsi="標楷體" w:hint="eastAsia"/>
          <w:sz w:val="32"/>
          <w:szCs w:val="32"/>
        </w:rPr>
        <w:t xml:space="preserve"> 組別:2</w:t>
      </w:r>
    </w:p>
    <w:p w:rsidR="00E41617" w:rsidRDefault="00C94AAD">
      <w:r>
        <w:rPr>
          <w:rFonts w:ascii="標楷體" w:eastAsia="標楷體" w:hAnsi="標楷體" w:hint="eastAsia"/>
          <w:sz w:val="32"/>
          <w:szCs w:val="32"/>
        </w:rPr>
        <w:t>資料來源:</w:t>
      </w:r>
      <w:r w:rsidR="00CC6A5D" w:rsidRPr="00CC6A5D">
        <w:t xml:space="preserve"> </w:t>
      </w:r>
    </w:p>
    <w:p w:rsidR="00C94AAD" w:rsidRPr="00DE5DA7" w:rsidRDefault="00E41617">
      <w:pPr>
        <w:rPr>
          <w:rFonts w:asciiTheme="minorEastAsia" w:hAnsiTheme="minorEastAsia"/>
          <w:szCs w:val="24"/>
        </w:rPr>
      </w:pPr>
      <w:hyperlink r:id="rId6" w:history="1">
        <w:r w:rsidRPr="00E41617">
          <w:rPr>
            <w:rFonts w:ascii="Arial" w:hAnsi="Arial" w:cs="Arial"/>
            <w:color w:val="000000" w:themeColor="text1"/>
            <w:sz w:val="27"/>
            <w:szCs w:val="27"/>
          </w:rPr>
          <w:t>臺灣教育史</w:t>
        </w:r>
        <w:r w:rsidRPr="00E41617">
          <w:rPr>
            <w:rFonts w:ascii="Arial" w:hAnsi="Arial" w:cs="Arial"/>
            <w:color w:val="000000" w:themeColor="text1"/>
            <w:sz w:val="27"/>
            <w:szCs w:val="27"/>
          </w:rPr>
          <w:t xml:space="preserve">- </w:t>
        </w:r>
        <w:r w:rsidRPr="00E41617">
          <w:rPr>
            <w:rFonts w:ascii="Arial" w:hAnsi="Arial" w:cs="Arial"/>
            <w:color w:val="000000" w:themeColor="text1"/>
            <w:sz w:val="27"/>
            <w:szCs w:val="27"/>
          </w:rPr>
          <w:t>维基百科，自由的百科全书</w:t>
        </w:r>
      </w:hyperlink>
      <w:r w:rsidR="00CC6A5D" w:rsidRPr="00DE5DA7">
        <w:rPr>
          <w:rFonts w:asciiTheme="minorEastAsia" w:hAnsiTheme="minorEastAsia"/>
          <w:szCs w:val="24"/>
        </w:rPr>
        <w:t>https://zh.wikipedia.org/wiki/%E8%87%BA%E7%81%A3%E6%95%99%E8%82%B2%E5%8F%B2</w:t>
      </w:r>
    </w:p>
    <w:p w:rsidR="00C94AAD" w:rsidRPr="00DE5DA7" w:rsidRDefault="00CC6A5D">
      <w:pPr>
        <w:rPr>
          <w:rFonts w:ascii="標楷體" w:eastAsia="標楷體" w:hAnsi="標楷體"/>
          <w:szCs w:val="24"/>
        </w:rPr>
      </w:pPr>
      <w:r w:rsidRPr="00DE5DA7">
        <w:rPr>
          <w:rFonts w:asciiTheme="minorEastAsia" w:hAnsiTheme="minorEastAsia"/>
          <w:szCs w:val="24"/>
        </w:rPr>
        <w:t>https://zh.wikipedia.org/wiki/%E5%8F%B0%E7%81%A3%E6%97%A5%E6%B2%BB%E6%99%82%E6%9C%9F#.E6.95.99.E8.82.B2</w:t>
      </w:r>
    </w:p>
    <w:p w:rsidR="00E36F25" w:rsidRDefault="00E36F25" w:rsidP="00C94AAD">
      <w:pPr>
        <w:pStyle w:val="Web"/>
        <w:shd w:val="clear" w:color="auto" w:fill="F8FCFF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6F25">
        <w:rPr>
          <w:rFonts w:ascii="標楷體" w:eastAsia="標楷體" w:hAnsi="標楷體" w:hint="eastAsia"/>
          <w:color w:val="000000" w:themeColor="text1"/>
          <w:sz w:val="32"/>
          <w:szCs w:val="32"/>
        </w:rPr>
        <w:t>資料內容:</w:t>
      </w:r>
      <w:bookmarkStart w:id="0" w:name="_GoBack"/>
      <w:bookmarkEnd w:id="0"/>
    </w:p>
    <w:p w:rsidR="00C94AAD" w:rsidRPr="00CC6A5D" w:rsidRDefault="00C94AAD" w:rsidP="00C94AAD">
      <w:pPr>
        <w:pStyle w:val="Web"/>
        <w:shd w:val="clear" w:color="auto" w:fill="F8FCFF"/>
        <w:rPr>
          <w:rFonts w:asciiTheme="minorEastAsia" w:eastAsiaTheme="minorEastAsia" w:hAnsiTheme="minorEastAsia"/>
          <w:color w:val="000000" w:themeColor="text1"/>
        </w:rPr>
      </w:pPr>
      <w:r w:rsidRPr="00E36F25">
        <w:rPr>
          <w:rFonts w:asciiTheme="minorEastAsia" w:eastAsiaTheme="minorEastAsia" w:hAnsiTheme="minorEastAsia" w:hint="eastAsia"/>
          <w:color w:val="000000" w:themeColor="text1"/>
        </w:rPr>
        <w:t>1895年</w:t>
      </w:r>
      <w:hyperlink r:id="rId7" w:tooltip="乙未戰爭" w:history="1">
        <w:r w:rsidRPr="00E36F25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乙未戰爭</w:t>
        </w:r>
      </w:hyperlink>
      <w:r w:rsidRPr="00E36F25">
        <w:rPr>
          <w:rFonts w:asciiTheme="minorEastAsia" w:eastAsiaTheme="minorEastAsia" w:hAnsiTheme="minorEastAsia" w:hint="eastAsia"/>
          <w:color w:val="000000" w:themeColor="text1"/>
        </w:rPr>
        <w:t>後，台灣日治時期正式開始。1895年7月14日</w:t>
      </w:r>
      <w:hyperlink r:id="rId8" w:tooltip="台灣總督府" w:history="1">
        <w:r w:rsidRPr="00E36F25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台灣總督府</w:t>
        </w:r>
      </w:hyperlink>
      <w:r w:rsidRPr="00E36F25">
        <w:rPr>
          <w:rFonts w:asciiTheme="minorEastAsia" w:eastAsiaTheme="minorEastAsia" w:hAnsiTheme="minorEastAsia" w:hint="eastAsia"/>
          <w:color w:val="000000" w:themeColor="text1"/>
        </w:rPr>
        <w:t>第一任學務部長</w:t>
      </w:r>
      <w:hyperlink r:id="rId9" w:tooltip="伊澤修二" w:history="1">
        <w:r w:rsidRPr="00E36F25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伊澤修二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，執掌台灣教育事務。他在設置台灣公學校意見一文中，建議台灣總督府於台灣實施當時日本尚未實施的兒童義務教育。1895年台灣總督府於台北市</w:t>
      </w:r>
      <w:hyperlink r:id="rId10" w:tooltip="芝山岩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芝山岩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設置第一所西式教育場所，也是台灣第一所小學（今</w:t>
      </w:r>
      <w:hyperlink r:id="rId11" w:tooltip="市立士林國小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台北市士林國小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）。隨後雖發生</w:t>
      </w:r>
      <w:hyperlink r:id="rId12" w:tooltip="六氏先生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六氏先生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事件，台灣總督府仍於1896年設置</w:t>
      </w:r>
      <w:hyperlink r:id="rId13" w:tooltip="國語傳習所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國語傳習所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，設置更多義務小學。之後，1898年國語傳習所於並升格至</w:t>
      </w:r>
      <w:hyperlink r:id="rId14" w:tooltip="公學校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公學校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，1941年再改為</w:t>
      </w:r>
      <w:hyperlink r:id="rId15" w:tooltip="國民學校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國民學校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。1943年，全台灣小學共1099所，小學生932525人。台灣人民的義務教育普及率為71%，全亞洲只低於日本，已達先進國家之列。</w:t>
      </w:r>
    </w:p>
    <w:p w:rsidR="00CC6A5D" w:rsidRPr="00CC6A5D" w:rsidRDefault="00CC6A5D" w:rsidP="00CC6A5D">
      <w:pPr>
        <w:rPr>
          <w:rFonts w:asciiTheme="minorEastAsia" w:hAnsiTheme="minorEastAsia"/>
          <w:szCs w:val="24"/>
        </w:rPr>
      </w:pPr>
      <w:r w:rsidRPr="00CC6A5D">
        <w:rPr>
          <w:rFonts w:asciiTheme="minorEastAsia" w:hAnsiTheme="minorEastAsia" w:hint="eastAsia"/>
          <w:szCs w:val="24"/>
        </w:rPr>
        <w:t>由於初期台灣抗日運動相當盛行，日本當局除以武力鎮壓外，竭盡全力建立其統治體制，部署官署機構，鞏固開發基礎，並設法安撫居民。一切措施猛寬應時適度運用，以樹立台灣之全面基礎為首要。而在這種情況下，統治機器與不同文化人民間的溝通用</w:t>
      </w:r>
      <w:hyperlink r:id="rId16" w:tooltip="義務教育" w:history="1">
        <w:r w:rsidRPr="00CC6A5D">
          <w:rPr>
            <w:rStyle w:val="a3"/>
            <w:rFonts w:asciiTheme="minorEastAsia" w:hAnsiTheme="minorEastAsia" w:hint="eastAsia"/>
            <w:szCs w:val="24"/>
          </w:rPr>
          <w:t>義務教育</w:t>
        </w:r>
      </w:hyperlink>
      <w:r w:rsidRPr="00CC6A5D">
        <w:rPr>
          <w:rFonts w:asciiTheme="minorEastAsia" w:hAnsiTheme="minorEastAsia" w:hint="eastAsia"/>
          <w:szCs w:val="24"/>
        </w:rPr>
        <w:t>，成為基礎中的基礎。而事實上，大多限定日籍資格才能就讀的日治時期中等或高等教育政策，對台灣人而言，其成就與影響，大大遠不如基礎教育。而基礎的義務教育在初期依然分為</w:t>
      </w:r>
      <w:hyperlink r:id="rId17" w:tooltip="小學校 (台灣)" w:history="1">
        <w:r w:rsidRPr="00CC6A5D">
          <w:rPr>
            <w:rStyle w:val="a3"/>
            <w:rFonts w:asciiTheme="minorEastAsia" w:hAnsiTheme="minorEastAsia" w:hint="eastAsia"/>
            <w:szCs w:val="24"/>
          </w:rPr>
          <w:t>小學校</w:t>
        </w:r>
      </w:hyperlink>
      <w:r w:rsidRPr="00CC6A5D">
        <w:rPr>
          <w:rFonts w:asciiTheme="minorEastAsia" w:hAnsiTheme="minorEastAsia" w:hint="eastAsia"/>
          <w:szCs w:val="24"/>
        </w:rPr>
        <w:t>（日本人就讀）、</w:t>
      </w:r>
      <w:hyperlink r:id="rId18" w:tooltip="公學校" w:history="1">
        <w:r w:rsidRPr="00CC6A5D">
          <w:rPr>
            <w:rStyle w:val="a3"/>
            <w:rFonts w:asciiTheme="minorEastAsia" w:hAnsiTheme="minorEastAsia" w:hint="eastAsia"/>
            <w:szCs w:val="24"/>
          </w:rPr>
          <w:t>公學校</w:t>
        </w:r>
      </w:hyperlink>
      <w:r w:rsidRPr="00CC6A5D">
        <w:rPr>
          <w:rFonts w:asciiTheme="minorEastAsia" w:hAnsiTheme="minorEastAsia" w:hint="eastAsia"/>
          <w:szCs w:val="24"/>
        </w:rPr>
        <w:t>（漢人就讀）及</w:t>
      </w:r>
      <w:hyperlink r:id="rId19" w:tooltip="蕃童教育所" w:history="1">
        <w:r w:rsidRPr="00CC6A5D">
          <w:rPr>
            <w:rStyle w:val="a3"/>
            <w:rFonts w:asciiTheme="minorEastAsia" w:hAnsiTheme="minorEastAsia" w:hint="eastAsia"/>
            <w:szCs w:val="24"/>
          </w:rPr>
          <w:t>蕃童教育所</w:t>
        </w:r>
      </w:hyperlink>
      <w:r w:rsidRPr="00CC6A5D">
        <w:rPr>
          <w:rFonts w:asciiTheme="minorEastAsia" w:hAnsiTheme="minorEastAsia" w:hint="eastAsia"/>
          <w:szCs w:val="24"/>
        </w:rPr>
        <w:t>（</w:t>
      </w:r>
      <w:hyperlink r:id="rId20" w:tooltip="臺灣原住民" w:history="1">
        <w:r w:rsidRPr="00CC6A5D">
          <w:rPr>
            <w:rStyle w:val="a3"/>
            <w:rFonts w:asciiTheme="minorEastAsia" w:hAnsiTheme="minorEastAsia" w:hint="eastAsia"/>
            <w:szCs w:val="24"/>
          </w:rPr>
          <w:t>原住民</w:t>
        </w:r>
      </w:hyperlink>
      <w:r w:rsidRPr="00CC6A5D">
        <w:rPr>
          <w:rFonts w:asciiTheme="minorEastAsia" w:hAnsiTheme="minorEastAsia" w:hint="eastAsia"/>
          <w:szCs w:val="24"/>
        </w:rPr>
        <w:t>就讀），在考試制度上也不公平（同樣的分數，日本人能就讀較好的學校），顯示日本人存有殖民者的階級心態</w:t>
      </w:r>
      <w:r w:rsidR="003E0CBE">
        <w:rPr>
          <w:rFonts w:hint="eastAsia"/>
        </w:rPr>
        <w:t xml:space="preserve"> </w:t>
      </w:r>
      <w:r w:rsidRPr="00CC6A5D">
        <w:rPr>
          <w:rFonts w:asciiTheme="minorEastAsia" w:hAnsiTheme="minorEastAsia" w:hint="eastAsia"/>
          <w:szCs w:val="24"/>
        </w:rPr>
        <w:t>。但是實際上日本人在台灣的教育建設上，仍然有著很大的貢獻。</w:t>
      </w:r>
    </w:p>
    <w:p w:rsidR="00CC6A5D" w:rsidRPr="00CC6A5D" w:rsidRDefault="00CC6A5D" w:rsidP="00CC6A5D">
      <w:pPr>
        <w:pStyle w:val="Web"/>
        <w:shd w:val="clear" w:color="auto" w:fill="F8FCFF"/>
        <w:rPr>
          <w:rFonts w:asciiTheme="minorEastAsia" w:eastAsiaTheme="minorEastAsia" w:hAnsiTheme="minorEastAsia"/>
        </w:rPr>
      </w:pPr>
      <w:r w:rsidRPr="00CC6A5D">
        <w:rPr>
          <w:rFonts w:asciiTheme="minorEastAsia" w:eastAsiaTheme="minorEastAsia" w:hAnsiTheme="minorEastAsia" w:hint="eastAsia"/>
        </w:rPr>
        <w:t>日治時期的義務教育除了公學校等制度外，還有專門為台灣原住民設置，且為</w:t>
      </w:r>
      <w:hyperlink r:id="rId21" w:tooltip="理蕃政策" w:history="1">
        <w:r w:rsidRPr="00CC6A5D">
          <w:rPr>
            <w:rStyle w:val="a3"/>
            <w:rFonts w:asciiTheme="minorEastAsia" w:eastAsiaTheme="minorEastAsia" w:hAnsiTheme="minorEastAsia" w:hint="eastAsia"/>
          </w:rPr>
          <w:t>理蕃政策</w:t>
        </w:r>
      </w:hyperlink>
      <w:r w:rsidRPr="00CC6A5D">
        <w:rPr>
          <w:rFonts w:asciiTheme="minorEastAsia" w:eastAsiaTheme="minorEastAsia" w:hAnsiTheme="minorEastAsia" w:hint="eastAsia"/>
        </w:rPr>
        <w:t>重點工作的蕃童教育所與</w:t>
      </w:r>
      <w:hyperlink r:id="rId22" w:tooltip="蕃人公學校" w:history="1">
        <w:r w:rsidRPr="00CC6A5D">
          <w:rPr>
            <w:rStyle w:val="a3"/>
            <w:rFonts w:asciiTheme="minorEastAsia" w:eastAsiaTheme="minorEastAsia" w:hAnsiTheme="minorEastAsia" w:hint="eastAsia"/>
          </w:rPr>
          <w:t>蕃人公學校</w:t>
        </w:r>
      </w:hyperlink>
      <w:r w:rsidRPr="00CC6A5D">
        <w:rPr>
          <w:rFonts w:asciiTheme="minorEastAsia" w:eastAsiaTheme="minorEastAsia" w:hAnsiTheme="minorEastAsia" w:hint="eastAsia"/>
        </w:rPr>
        <w:t>及專門容納日籍學童的小學校。</w:t>
      </w:r>
    </w:p>
    <w:p w:rsidR="00CC6A5D" w:rsidRPr="00CC6A5D" w:rsidRDefault="00CC6A5D" w:rsidP="00CC6A5D">
      <w:pPr>
        <w:pStyle w:val="Web"/>
        <w:shd w:val="clear" w:color="auto" w:fill="F8FCFF"/>
        <w:rPr>
          <w:rFonts w:asciiTheme="minorEastAsia" w:eastAsiaTheme="minorEastAsia" w:hAnsiTheme="minorEastAsia"/>
        </w:rPr>
      </w:pPr>
      <w:r w:rsidRPr="00CC6A5D">
        <w:rPr>
          <w:rFonts w:asciiTheme="minorEastAsia" w:eastAsiaTheme="minorEastAsia" w:hAnsiTheme="minorEastAsia" w:hint="eastAsia"/>
        </w:rPr>
        <w:t>殖民當局對於義務教育的規範十分嚴格，1919年發布第一次臺灣教育令，大多數漢人兒童就讀"公學校"，僅有日本學子與少數社會上層的漢人學童能在師資設備較佳的"小學校"學習（遵循日本內地小學校令規定）。1919第一次世界大戰結束，民族自決風潮湧起，日本政府提出內地延長主義反制，1922年，總督</w:t>
      </w:r>
      <w:r w:rsidRPr="00CC6A5D">
        <w:rPr>
          <w:rFonts w:asciiTheme="minorEastAsia" w:eastAsiaTheme="minorEastAsia" w:hAnsiTheme="minorEastAsia" w:hint="eastAsia"/>
        </w:rPr>
        <w:lastRenderedPageBreak/>
        <w:t>府第二次發布《台灣教育令》，要使台灣教育體系與日本內地一體化與學制銜接，除初等教育外，中學以上學制宣稱施行</w:t>
      </w:r>
      <w:hyperlink r:id="rId23" w:tooltip="內台共學（頁面不存在）" w:history="1">
        <w:r w:rsidRPr="00CC6A5D">
          <w:rPr>
            <w:rStyle w:val="a3"/>
            <w:rFonts w:asciiTheme="minorEastAsia" w:eastAsiaTheme="minorEastAsia" w:hAnsiTheme="minorEastAsia" w:hint="eastAsia"/>
          </w:rPr>
          <w:t>內台共學</w:t>
        </w:r>
      </w:hyperlink>
      <w:r w:rsidRPr="00CC6A5D">
        <w:rPr>
          <w:rFonts w:asciiTheme="minorEastAsia" w:eastAsiaTheme="minorEastAsia" w:hAnsiTheme="minorEastAsia" w:hint="eastAsia"/>
        </w:rPr>
        <w:t>，並停止使用「內地人」、「本島人」等差別性的稱呼，但因原專供臺灣人就讀的中學湧入更多日本人，反造成臺灣人中學以上就學率降低。</w:t>
      </w:r>
    </w:p>
    <w:p w:rsidR="00CC6A5D" w:rsidRPr="00CC6A5D" w:rsidRDefault="00CC6A5D" w:rsidP="00CC6A5D">
      <w:pPr>
        <w:pStyle w:val="Web"/>
        <w:shd w:val="clear" w:color="auto" w:fill="F8FCFF"/>
        <w:rPr>
          <w:rFonts w:asciiTheme="minorEastAsia" w:eastAsiaTheme="minorEastAsia" w:hAnsiTheme="minorEastAsia"/>
        </w:rPr>
      </w:pPr>
      <w:r w:rsidRPr="00CC6A5D">
        <w:rPr>
          <w:rFonts w:asciiTheme="minorEastAsia" w:eastAsiaTheme="minorEastAsia" w:hAnsiTheme="minorEastAsia" w:hint="eastAsia"/>
        </w:rPr>
        <w:t>1941年3月在太平洋戰爭爆發前夕，《台灣教育令》第三次發布，將小學校、蕃人公學校與公學校一律改稱為</w:t>
      </w:r>
      <w:hyperlink r:id="rId24" w:tooltip="國民學校" w:history="1">
        <w:r w:rsidRPr="00CC6A5D">
          <w:rPr>
            <w:rStyle w:val="a3"/>
            <w:rFonts w:asciiTheme="minorEastAsia" w:eastAsiaTheme="minorEastAsia" w:hAnsiTheme="minorEastAsia" w:hint="eastAsia"/>
          </w:rPr>
          <w:t>國民學校</w:t>
        </w:r>
      </w:hyperlink>
      <w:r w:rsidRPr="00CC6A5D">
        <w:rPr>
          <w:rFonts w:asciiTheme="minorEastAsia" w:eastAsiaTheme="minorEastAsia" w:hAnsiTheme="minorEastAsia" w:hint="eastAsia"/>
        </w:rPr>
        <w:t>（保留部分蕃童教育所），義務教育學制才形式上統一但教材仍有分別，原小學校用第一二號課表且分為初等科及高等科（相當於今國二程度），原公學校用第三號課表，不分初等科及高等科。而不管哪種學校形式，除了特殊的原住民教育體系之外，日治時期的教育關法令明定，該教育場所以中央或地方的經費開辦，而就學資格則為8歲以上，14歲以下的兒童。除了基本年齡限制之外，這些法令還詳細明定該六年制的義務教育應教授的科目為</w:t>
      </w:r>
      <w:hyperlink r:id="rId25" w:tooltip="修身（頁面不存在）" w:history="1">
        <w:r w:rsidRPr="003E0CBE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修身</w:t>
        </w:r>
      </w:hyperlink>
      <w:r w:rsidRPr="00CC6A5D">
        <w:rPr>
          <w:rFonts w:asciiTheme="minorEastAsia" w:eastAsiaTheme="minorEastAsia" w:hAnsiTheme="minorEastAsia" w:hint="eastAsia"/>
        </w:rPr>
        <w:t>、作文、讀書、習字、算術、唱歌與體操等，並要求一定師資與適當</w:t>
      </w:r>
      <w:hyperlink r:id="rId26" w:tooltip="假日" w:history="1">
        <w:r w:rsidRPr="00CC6A5D">
          <w:rPr>
            <w:rStyle w:val="a3"/>
            <w:rFonts w:asciiTheme="minorEastAsia" w:eastAsiaTheme="minorEastAsia" w:hAnsiTheme="minorEastAsia" w:hint="eastAsia"/>
          </w:rPr>
          <w:t>例假日</w:t>
        </w:r>
      </w:hyperlink>
      <w:r w:rsidRPr="00CC6A5D">
        <w:rPr>
          <w:rFonts w:asciiTheme="minorEastAsia" w:eastAsiaTheme="minorEastAsia" w:hAnsiTheme="minorEastAsia" w:hint="eastAsia"/>
        </w:rPr>
        <w:t>設計。1943年4月1日正式實施六年制義務初等教育。</w:t>
      </w:r>
    </w:p>
    <w:p w:rsidR="00CC6A5D" w:rsidRPr="00CC6A5D" w:rsidRDefault="00CC6A5D" w:rsidP="00CC6A5D">
      <w:pPr>
        <w:pStyle w:val="Web"/>
        <w:shd w:val="clear" w:color="auto" w:fill="F8FCFF"/>
        <w:rPr>
          <w:rFonts w:asciiTheme="minorEastAsia" w:eastAsiaTheme="minorEastAsia" w:hAnsiTheme="minorEastAsia"/>
        </w:rPr>
      </w:pPr>
      <w:r w:rsidRPr="00CC6A5D">
        <w:rPr>
          <w:rFonts w:asciiTheme="minorEastAsia" w:eastAsiaTheme="minorEastAsia" w:hAnsiTheme="minorEastAsia" w:hint="eastAsia"/>
        </w:rPr>
        <w:t>台灣籍兒童的初等教育普及率成長相當緩慢，直到強制義務教育實施後才快速成長。在強制義務教育的實施下，1944年的台灣，國民學校共有944間，學生人數達87萬6000餘人（含女學童），台籍學童就學率為71.17％，日籍則高達九成。遠高於當時世界的平均水平。2006年2月6日時任日本外相，前日本首相</w:t>
      </w:r>
      <w:hyperlink r:id="rId27" w:tooltip="麻生太郎" w:history="1">
        <w:r w:rsidRPr="003E0CBE">
          <w:rPr>
            <w:rStyle w:val="a3"/>
            <w:rFonts w:asciiTheme="minorEastAsia" w:eastAsiaTheme="minorEastAsia" w:hAnsiTheme="minorEastAsia" w:hint="eastAsia"/>
          </w:rPr>
          <w:t>麻生太郎</w:t>
        </w:r>
      </w:hyperlink>
      <w:r w:rsidRPr="00CC6A5D">
        <w:rPr>
          <w:rFonts w:asciiTheme="minorEastAsia" w:eastAsiaTheme="minorEastAsia" w:hAnsiTheme="minorEastAsia" w:hint="eastAsia"/>
        </w:rPr>
        <w:t>還根據這數據，認為「台灣之所以現在擁有這麼高的教育水平，完全是因為日本對台灣實施殖民地統治的功勞」，但實際上，在1939年也就是日本統治40年後，台灣的就學率才超過50％，換言之有一半的學齡兒童無法入學，究其原因並非是台人不願意就讀，而是因為學校不足的原因。</w:t>
      </w:r>
    </w:p>
    <w:p w:rsidR="00C94AAD" w:rsidRPr="00CC6A5D" w:rsidRDefault="00C94AAD" w:rsidP="00C94AAD">
      <w:pPr>
        <w:pStyle w:val="Web"/>
        <w:shd w:val="clear" w:color="auto" w:fill="F8FCFF"/>
        <w:rPr>
          <w:rFonts w:asciiTheme="minorEastAsia" w:eastAsiaTheme="minorEastAsia" w:hAnsiTheme="minorEastAsia"/>
          <w:color w:val="000000" w:themeColor="text1"/>
        </w:rPr>
      </w:pPr>
      <w:r w:rsidRPr="00CC6A5D">
        <w:rPr>
          <w:rFonts w:asciiTheme="minorEastAsia" w:eastAsiaTheme="minorEastAsia" w:hAnsiTheme="minorEastAsia" w:hint="eastAsia"/>
          <w:color w:val="000000" w:themeColor="text1"/>
        </w:rPr>
        <w:t>日治時期的初等教育除了</w:t>
      </w:r>
      <w:hyperlink r:id="rId28" w:tooltip="公學校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公學校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、</w:t>
      </w:r>
      <w:hyperlink r:id="rId29" w:tooltip="小學校 (台灣)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小學校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、</w:t>
      </w:r>
      <w:hyperlink r:id="rId30" w:tooltip="國民學校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國民學校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等制度外，還有專門為</w:t>
      </w:r>
      <w:hyperlink r:id="rId31" w:tooltip="台灣原住民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台灣原住民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設置的</w:t>
      </w:r>
      <w:hyperlink r:id="rId32" w:tooltip="蕃童教育所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蕃童教育所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與</w:t>
      </w:r>
      <w:hyperlink r:id="rId33" w:tooltip="蕃人公學校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蕃人公學校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。中等教育方面，為普及教育需要的大量師資，日人採公費制的師範學校制度。重要的有</w:t>
      </w:r>
      <w:hyperlink r:id="rId34" w:tooltip="國立臺北教育大學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台北師範學校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與</w:t>
      </w:r>
      <w:hyperlink r:id="rId35" w:tooltip="國立臺南大學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台南師學校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等。除師範教育外，經濟考量的職業學校也是日治時期中等教育重點。包含農工商漁都廣設職業學校。</w:t>
      </w:r>
    </w:p>
    <w:p w:rsidR="00C94AAD" w:rsidRDefault="00C94AAD" w:rsidP="00C94AAD">
      <w:pPr>
        <w:pStyle w:val="Web"/>
        <w:shd w:val="clear" w:color="auto" w:fill="F8FCFF"/>
        <w:rPr>
          <w:rFonts w:asciiTheme="minorEastAsia" w:eastAsiaTheme="minorEastAsia" w:hAnsiTheme="minorEastAsia"/>
          <w:color w:val="000000" w:themeColor="text1"/>
        </w:rPr>
      </w:pPr>
      <w:r w:rsidRPr="00CC6A5D">
        <w:rPr>
          <w:rFonts w:asciiTheme="minorEastAsia" w:eastAsiaTheme="minorEastAsia" w:hAnsiTheme="minorEastAsia" w:hint="eastAsia"/>
          <w:color w:val="000000" w:themeColor="text1"/>
        </w:rPr>
        <w:t>此外，雖然日本在台灣執行義務教育，後期甚至施行</w:t>
      </w:r>
      <w:hyperlink r:id="rId36" w:tooltip="皇民化運動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皇民化運動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，傳統的</w:t>
      </w:r>
      <w:hyperlink r:id="rId37" w:tooltip="私塾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私塾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仍偷偷存在，當時很多漢人父母也讓小孩仍趁著課餘時間到私塾，跟著漢文老師學習</w:t>
      </w:r>
      <w:hyperlink r:id="rId38" w:tooltip="四書五經" w:history="1">
        <w:r w:rsidRPr="00CC6A5D">
          <w:rPr>
            <w:rStyle w:val="a3"/>
            <w:rFonts w:asciiTheme="minorEastAsia" w:eastAsiaTheme="minorEastAsia" w:hAnsiTheme="minorEastAsia" w:hint="eastAsia"/>
            <w:color w:val="000000" w:themeColor="text1"/>
            <w:u w:val="none"/>
          </w:rPr>
          <w:t>四書五經</w:t>
        </w:r>
      </w:hyperlink>
      <w:r w:rsidRPr="00CC6A5D">
        <w:rPr>
          <w:rFonts w:asciiTheme="minorEastAsia" w:eastAsiaTheme="minorEastAsia" w:hAnsiTheme="minorEastAsia" w:hint="eastAsia"/>
          <w:color w:val="000000" w:themeColor="text1"/>
        </w:rPr>
        <w:t>、作詩寫文，要他們不能忘本</w:t>
      </w:r>
    </w:p>
    <w:p w:rsidR="003E0CBE" w:rsidRDefault="00E36F25" w:rsidP="00C94AAD">
      <w:pPr>
        <w:pStyle w:val="Web"/>
        <w:shd w:val="clear" w:color="auto" w:fill="F8FCFF"/>
        <w:rPr>
          <w:rFonts w:asciiTheme="minorEastAsia" w:hAnsiTheme="minorEastAsia"/>
        </w:rPr>
      </w:pPr>
      <w:r w:rsidRPr="00E36F25">
        <w:rPr>
          <w:rFonts w:ascii="標楷體" w:eastAsia="標楷體" w:hAnsi="標楷體" w:hint="eastAsia"/>
          <w:color w:val="000000" w:themeColor="text1"/>
          <w:sz w:val="32"/>
          <w:szCs w:val="32"/>
        </w:rPr>
        <w:t>摘要:</w:t>
      </w:r>
      <w:r w:rsidR="003E0CBE" w:rsidRPr="003E0CBE">
        <w:rPr>
          <w:rFonts w:asciiTheme="minorEastAsia" w:hAnsiTheme="minorEastAsia" w:hint="eastAsia"/>
        </w:rPr>
        <w:t xml:space="preserve"> </w:t>
      </w:r>
    </w:p>
    <w:p w:rsidR="003E0CBE" w:rsidRDefault="003E0CBE" w:rsidP="003E0CBE">
      <w:pPr>
        <w:pStyle w:val="Web"/>
        <w:shd w:val="clear" w:color="auto" w:fill="F8FCFF"/>
        <w:rPr>
          <w:rFonts w:asciiTheme="minorEastAsia" w:hAnsiTheme="minorEastAsia"/>
        </w:rPr>
      </w:pPr>
      <w:r w:rsidRPr="00CC6A5D">
        <w:rPr>
          <w:rFonts w:asciiTheme="minorEastAsia" w:hAnsiTheme="minorEastAsia" w:hint="eastAsia"/>
        </w:rPr>
        <w:lastRenderedPageBreak/>
        <w:t>基礎的義務教育在初期依然分為</w:t>
      </w:r>
      <w:hyperlink r:id="rId39" w:tooltip="小學校 (台灣)" w:history="1">
        <w:r w:rsidRPr="00CC6A5D">
          <w:rPr>
            <w:rStyle w:val="a3"/>
            <w:rFonts w:asciiTheme="minorEastAsia" w:hAnsiTheme="minorEastAsia" w:hint="eastAsia"/>
          </w:rPr>
          <w:t>小學校</w:t>
        </w:r>
      </w:hyperlink>
      <w:r w:rsidRPr="00CC6A5D">
        <w:rPr>
          <w:rFonts w:asciiTheme="minorEastAsia" w:hAnsiTheme="minorEastAsia" w:hint="eastAsia"/>
        </w:rPr>
        <w:t>（日本人就讀）、</w:t>
      </w:r>
      <w:hyperlink r:id="rId40" w:tooltip="公學校" w:history="1">
        <w:r w:rsidRPr="00CC6A5D">
          <w:rPr>
            <w:rStyle w:val="a3"/>
            <w:rFonts w:asciiTheme="minorEastAsia" w:hAnsiTheme="minorEastAsia" w:hint="eastAsia"/>
          </w:rPr>
          <w:t>公學校</w:t>
        </w:r>
      </w:hyperlink>
      <w:r w:rsidRPr="00CC6A5D">
        <w:rPr>
          <w:rFonts w:asciiTheme="minorEastAsia" w:hAnsiTheme="minorEastAsia" w:hint="eastAsia"/>
        </w:rPr>
        <w:t>（漢人就讀）及</w:t>
      </w:r>
      <w:hyperlink r:id="rId41" w:tooltip="蕃童教育所" w:history="1">
        <w:r w:rsidRPr="00CC6A5D">
          <w:rPr>
            <w:rStyle w:val="a3"/>
            <w:rFonts w:asciiTheme="minorEastAsia" w:hAnsiTheme="minorEastAsia" w:hint="eastAsia"/>
          </w:rPr>
          <w:t>蕃童教育所</w:t>
        </w:r>
      </w:hyperlink>
      <w:r w:rsidRPr="00CC6A5D">
        <w:rPr>
          <w:rFonts w:asciiTheme="minorEastAsia" w:hAnsiTheme="minorEastAsia" w:hint="eastAsia"/>
        </w:rPr>
        <w:t>（</w:t>
      </w:r>
      <w:hyperlink r:id="rId42" w:tooltip="臺灣原住民" w:history="1">
        <w:r w:rsidRPr="00CC6A5D">
          <w:rPr>
            <w:rStyle w:val="a3"/>
            <w:rFonts w:asciiTheme="minorEastAsia" w:hAnsiTheme="minorEastAsia" w:hint="eastAsia"/>
          </w:rPr>
          <w:t>原住民</w:t>
        </w:r>
      </w:hyperlink>
      <w:r w:rsidRPr="00CC6A5D">
        <w:rPr>
          <w:rFonts w:asciiTheme="minorEastAsia" w:hAnsiTheme="minorEastAsia" w:hint="eastAsia"/>
        </w:rPr>
        <w:t>就讀），在考試制度上也不公平（同樣的分數，日本人能就讀較好的學校），顯示日本人存有殖民者的階級心態</w:t>
      </w:r>
      <w:r>
        <w:rPr>
          <w:rFonts w:hint="eastAsia"/>
        </w:rPr>
        <w:t xml:space="preserve"> </w:t>
      </w:r>
      <w:r w:rsidRPr="00CC6A5D">
        <w:rPr>
          <w:rFonts w:asciiTheme="minorEastAsia" w:hAnsiTheme="minorEastAsia" w:hint="eastAsia"/>
        </w:rPr>
        <w:t>。</w:t>
      </w:r>
    </w:p>
    <w:p w:rsidR="003E0CBE" w:rsidRDefault="003E0CBE" w:rsidP="003E0CBE">
      <w:pPr>
        <w:pStyle w:val="Web"/>
        <w:shd w:val="clear" w:color="auto" w:fill="F8FCFF"/>
        <w:rPr>
          <w:rFonts w:asciiTheme="minorEastAsia" w:eastAsiaTheme="minorEastAsia" w:hAnsiTheme="minorEastAsia"/>
        </w:rPr>
      </w:pPr>
      <w:r w:rsidRPr="00CC6A5D">
        <w:rPr>
          <w:rFonts w:asciiTheme="minorEastAsia" w:eastAsiaTheme="minorEastAsia" w:hAnsiTheme="minorEastAsia" w:hint="eastAsia"/>
        </w:rPr>
        <w:t>日治時期的義務教育除了公學校等制度外，還有專門為台灣原住民設置，且為</w:t>
      </w:r>
      <w:hyperlink r:id="rId43" w:tooltip="理蕃政策" w:history="1">
        <w:r w:rsidRPr="00CC6A5D">
          <w:rPr>
            <w:rStyle w:val="a3"/>
            <w:rFonts w:asciiTheme="minorEastAsia" w:eastAsiaTheme="minorEastAsia" w:hAnsiTheme="minorEastAsia" w:hint="eastAsia"/>
          </w:rPr>
          <w:t>理蕃政策</w:t>
        </w:r>
      </w:hyperlink>
      <w:r w:rsidRPr="00CC6A5D">
        <w:rPr>
          <w:rFonts w:asciiTheme="minorEastAsia" w:eastAsiaTheme="minorEastAsia" w:hAnsiTheme="minorEastAsia" w:hint="eastAsia"/>
        </w:rPr>
        <w:t>重點工作的蕃童教育所與</w:t>
      </w:r>
      <w:hyperlink r:id="rId44" w:tooltip="蕃人公學校" w:history="1">
        <w:r w:rsidRPr="00CC6A5D">
          <w:rPr>
            <w:rStyle w:val="a3"/>
            <w:rFonts w:asciiTheme="minorEastAsia" w:eastAsiaTheme="minorEastAsia" w:hAnsiTheme="minorEastAsia" w:hint="eastAsia"/>
          </w:rPr>
          <w:t>蕃人公學校</w:t>
        </w:r>
      </w:hyperlink>
      <w:r w:rsidRPr="00CC6A5D">
        <w:rPr>
          <w:rFonts w:asciiTheme="minorEastAsia" w:eastAsiaTheme="minorEastAsia" w:hAnsiTheme="minorEastAsia" w:hint="eastAsia"/>
        </w:rPr>
        <w:t>及專門容納日籍學童的小學校。</w:t>
      </w:r>
    </w:p>
    <w:p w:rsidR="003E0CBE" w:rsidRDefault="003E0CBE" w:rsidP="003E0CBE">
      <w:pPr>
        <w:pStyle w:val="Web"/>
        <w:shd w:val="clear" w:color="auto" w:fill="F8FCFF"/>
        <w:rPr>
          <w:rFonts w:asciiTheme="minorEastAsia" w:eastAsiaTheme="minorEastAsia" w:hAnsiTheme="minorEastAsia"/>
        </w:rPr>
      </w:pPr>
      <w:r w:rsidRPr="00CC6A5D">
        <w:rPr>
          <w:rFonts w:asciiTheme="minorEastAsia" w:eastAsiaTheme="minorEastAsia" w:hAnsiTheme="minorEastAsia" w:hint="eastAsia"/>
        </w:rPr>
        <w:t>殖民當局對於義務教育的規範十分嚴格，1919年發布第一次臺灣教育令，大多數漢人兒童就讀"公學校"，僅有日本學子與少數社會上層的漢人學童能在師資設備較佳的"小學校"學習（遵循日本內地小學校令規定）。1919第一次世界大戰結束，民族自決風潮湧起，日本政府提出內地延長主義反制，1922年，總督府第二次發布《台灣教育令》，要使台灣教育體系與日本內地一體化與學制銜接，除初等教育外，中學以上學制宣稱施行</w:t>
      </w:r>
      <w:hyperlink r:id="rId45" w:tooltip="內台共學（頁面不存在）" w:history="1">
        <w:r w:rsidRPr="00CC6A5D">
          <w:rPr>
            <w:rStyle w:val="a3"/>
            <w:rFonts w:asciiTheme="minorEastAsia" w:eastAsiaTheme="minorEastAsia" w:hAnsiTheme="minorEastAsia" w:hint="eastAsia"/>
          </w:rPr>
          <w:t>內台共學</w:t>
        </w:r>
      </w:hyperlink>
      <w:r w:rsidRPr="00CC6A5D">
        <w:rPr>
          <w:rFonts w:asciiTheme="minorEastAsia" w:eastAsiaTheme="minorEastAsia" w:hAnsiTheme="minorEastAsia" w:hint="eastAsia"/>
        </w:rPr>
        <w:t>，並停止使用「內地人」、「本島人」等差別性的稱呼，但因原專供臺灣人就讀的中學湧入更多日本人，反造成臺灣人中學以上就學率降低。</w:t>
      </w:r>
    </w:p>
    <w:p w:rsidR="0041408A" w:rsidRPr="00CC6A5D" w:rsidRDefault="0041408A" w:rsidP="003E0CBE">
      <w:pPr>
        <w:pStyle w:val="Web"/>
        <w:shd w:val="clear" w:color="auto" w:fill="F8FCFF"/>
        <w:rPr>
          <w:rFonts w:asciiTheme="minorEastAsia" w:eastAsiaTheme="minorEastAsia" w:hAnsiTheme="minorEastAsia" w:hint="eastAsia"/>
        </w:rPr>
      </w:pPr>
      <w:r>
        <w:rPr>
          <w:rStyle w:val="a3"/>
          <w:rFonts w:ascii="Arial" w:hAnsi="Arial" w:cs="Arial" w:hint="eastAsia"/>
          <w:color w:val="222222"/>
          <w:sz w:val="27"/>
          <w:szCs w:val="27"/>
        </w:rPr>
        <w:t>(</w:t>
      </w:r>
      <w:hyperlink r:id="rId46" w:history="1">
        <w:r w:rsidRPr="0041408A">
          <w:rPr>
            <w:rStyle w:val="a3"/>
            <w:rFonts w:ascii="Arial" w:hAnsi="Arial" w:cs="Arial"/>
          </w:rPr>
          <w:t>www.tonyhuang39.com</w:t>
        </w:r>
      </w:hyperlink>
      <w:r w:rsidRPr="0041408A">
        <w:rPr>
          <w:rStyle w:val="r3"/>
          <w:rFonts w:ascii="Arial" w:hAnsi="Arial" w:cs="Arial" w:hint="eastAsia"/>
          <w:color w:val="000000" w:themeColor="text1"/>
          <w:sz w:val="27"/>
          <w:szCs w:val="27"/>
          <w:u w:val="single"/>
        </w:rPr>
        <w:t>)</w:t>
      </w:r>
      <w:r w:rsidRPr="0041408A">
        <w:rPr>
          <w:rStyle w:val="a3"/>
          <w:rFonts w:ascii="Arial" w:hAnsi="Arial" w:cs="Arial"/>
          <w:color w:val="222222"/>
          <w:sz w:val="27"/>
          <w:szCs w:val="27"/>
        </w:rPr>
        <w:t xml:space="preserve"> </w:t>
      </w:r>
      <w:r>
        <w:rPr>
          <w:rStyle w:val="ircsu"/>
          <w:rFonts w:ascii="Arial" w:hAnsi="Arial" w:cs="Arial"/>
          <w:color w:val="222222"/>
          <w:sz w:val="27"/>
          <w:szCs w:val="27"/>
        </w:rPr>
        <w:t>宜蘭南澳「蕃童教育所」（國語傳習所）</w:t>
      </w:r>
      <w:r w:rsidRPr="006A6A0D">
        <w:rPr>
          <w:rFonts w:hint="eastAsia"/>
        </w:rPr>
        <w:drawing>
          <wp:inline distT="0" distB="0" distL="0" distR="0" wp14:anchorId="42BD8731" wp14:editId="7BF82FE6">
            <wp:extent cx="2171700" cy="13487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80319_02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A5D">
        <w:rPr>
          <w:rFonts w:asciiTheme="minorEastAsia" w:eastAsiaTheme="minorEastAsia" w:hAnsiTheme="minorEastAsia" w:hint="eastAsia"/>
        </w:rPr>
        <w:t xml:space="preserve"> </w:t>
      </w:r>
    </w:p>
    <w:p w:rsidR="003E0CBE" w:rsidRPr="003E0CBE" w:rsidRDefault="003E0CBE" w:rsidP="003E0CBE">
      <w:pPr>
        <w:pStyle w:val="Web"/>
        <w:shd w:val="clear" w:color="auto" w:fill="F8FCFF"/>
        <w:rPr>
          <w:rFonts w:asciiTheme="minorEastAsia" w:hAnsiTheme="minorEastAsia" w:hint="eastAsia"/>
        </w:rPr>
      </w:pPr>
    </w:p>
    <w:p w:rsidR="003E0CBE" w:rsidRPr="003E0CBE" w:rsidRDefault="003E0CBE" w:rsidP="00C94AAD">
      <w:pPr>
        <w:pStyle w:val="Web"/>
        <w:shd w:val="clear" w:color="auto" w:fill="F8FCFF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C94AAD" w:rsidRPr="00CC6A5D" w:rsidRDefault="00C94AAD">
      <w:pPr>
        <w:rPr>
          <w:rFonts w:asciiTheme="minorEastAsia" w:hAnsiTheme="minorEastAsia"/>
          <w:szCs w:val="24"/>
        </w:rPr>
      </w:pPr>
    </w:p>
    <w:p w:rsidR="00C94AAD" w:rsidRPr="00C94AAD" w:rsidRDefault="00C94AAD">
      <w:pPr>
        <w:rPr>
          <w:rFonts w:ascii="標楷體" w:eastAsia="標楷體" w:hAnsi="標楷體"/>
          <w:sz w:val="32"/>
          <w:szCs w:val="32"/>
        </w:rPr>
      </w:pPr>
    </w:p>
    <w:p w:rsidR="00C94AAD" w:rsidRPr="00C94AAD" w:rsidRDefault="00C94AAD">
      <w:pPr>
        <w:rPr>
          <w:rFonts w:ascii="標楷體" w:eastAsia="標楷體" w:hAnsi="標楷體"/>
          <w:sz w:val="32"/>
          <w:szCs w:val="32"/>
        </w:rPr>
      </w:pPr>
    </w:p>
    <w:sectPr w:rsidR="00C94AAD" w:rsidRPr="00C94A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6F" w:rsidRDefault="0086546F" w:rsidP="00DE5DA7">
      <w:r>
        <w:separator/>
      </w:r>
    </w:p>
  </w:endnote>
  <w:endnote w:type="continuationSeparator" w:id="0">
    <w:p w:rsidR="0086546F" w:rsidRDefault="0086546F" w:rsidP="00DE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6F" w:rsidRDefault="0086546F" w:rsidP="00DE5DA7">
      <w:r>
        <w:separator/>
      </w:r>
    </w:p>
  </w:footnote>
  <w:footnote w:type="continuationSeparator" w:id="0">
    <w:p w:rsidR="0086546F" w:rsidRDefault="0086546F" w:rsidP="00DE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AD"/>
    <w:rsid w:val="001D10BC"/>
    <w:rsid w:val="003E0CBE"/>
    <w:rsid w:val="0041408A"/>
    <w:rsid w:val="005765AE"/>
    <w:rsid w:val="0086546F"/>
    <w:rsid w:val="00C94AAD"/>
    <w:rsid w:val="00CC6A5D"/>
    <w:rsid w:val="00DE5DA7"/>
    <w:rsid w:val="00E36F25"/>
    <w:rsid w:val="00E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B1F58-687F-47CD-A031-9895FF5E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AA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94A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E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5DA7"/>
    <w:rPr>
      <w:sz w:val="20"/>
      <w:szCs w:val="20"/>
    </w:rPr>
  </w:style>
  <w:style w:type="character" w:customStyle="1" w:styleId="r3">
    <w:name w:val="_r3"/>
    <w:basedOn w:val="a0"/>
    <w:rsid w:val="0041408A"/>
  </w:style>
  <w:style w:type="character" w:customStyle="1" w:styleId="ircho">
    <w:name w:val="irc_ho"/>
    <w:basedOn w:val="a0"/>
    <w:rsid w:val="0041408A"/>
  </w:style>
  <w:style w:type="character" w:customStyle="1" w:styleId="ircsu">
    <w:name w:val="irc_su"/>
    <w:basedOn w:val="a0"/>
    <w:rsid w:val="0041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5%9C%8B%E8%AA%9E%E5%82%B3%E7%BF%92%E6%89%80" TargetMode="External"/><Relationship Id="rId18" Type="http://schemas.openxmlformats.org/officeDocument/2006/relationships/hyperlink" Target="https://zh.wikipedia.org/wiki/%E5%85%AC%E5%AD%B8%E6%A0%A1" TargetMode="External"/><Relationship Id="rId26" Type="http://schemas.openxmlformats.org/officeDocument/2006/relationships/hyperlink" Target="https://zh.wikipedia.org/wiki/%E5%81%87%E6%97%A5" TargetMode="External"/><Relationship Id="rId39" Type="http://schemas.openxmlformats.org/officeDocument/2006/relationships/hyperlink" Target="https://zh.wikipedia.org/wiki/%E5%B0%8F%E5%AD%B8%E6%A0%A1_(%E5%8F%B0%E7%81%A3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h.wikipedia.org/wiki/%E7%90%86%E8%95%83%E6%94%BF%E7%AD%96" TargetMode="External"/><Relationship Id="rId34" Type="http://schemas.openxmlformats.org/officeDocument/2006/relationships/hyperlink" Target="https://zh.wikipedia.org/wiki/%E5%9C%8B%E7%AB%8B%E8%87%BA%E5%8C%97%E6%95%99%E8%82%B2%E5%A4%A7%E5%AD%B8" TargetMode="External"/><Relationship Id="rId42" Type="http://schemas.openxmlformats.org/officeDocument/2006/relationships/hyperlink" Target="https://zh.wikipedia.org/wiki/%E8%87%BA%E7%81%A3%E5%8E%9F%E4%BD%8F%E6%B0%91" TargetMode="External"/><Relationship Id="rId47" Type="http://schemas.openxmlformats.org/officeDocument/2006/relationships/image" Target="media/image1.jpg"/><Relationship Id="rId7" Type="http://schemas.openxmlformats.org/officeDocument/2006/relationships/hyperlink" Target="https://zh.wikipedia.org/wiki/%E4%B9%99%E6%9C%AA%E6%88%B0%E7%88%AD" TargetMode="External"/><Relationship Id="rId12" Type="http://schemas.openxmlformats.org/officeDocument/2006/relationships/hyperlink" Target="https://zh.wikipedia.org/wiki/%E5%85%AD%E6%B0%8F%E5%85%88%E7%94%9F" TargetMode="External"/><Relationship Id="rId17" Type="http://schemas.openxmlformats.org/officeDocument/2006/relationships/hyperlink" Target="https://zh.wikipedia.org/wiki/%E5%B0%8F%E5%AD%B8%E6%A0%A1_(%E5%8F%B0%E7%81%A3)" TargetMode="External"/><Relationship Id="rId25" Type="http://schemas.openxmlformats.org/officeDocument/2006/relationships/hyperlink" Target="https://zh.wikipedia.org/w/index.php?title=%E4%BF%AE%E8%BA%AB&amp;action=edit&amp;redlink=1" TargetMode="External"/><Relationship Id="rId33" Type="http://schemas.openxmlformats.org/officeDocument/2006/relationships/hyperlink" Target="https://zh.wikipedia.org/wiki/%E8%95%83%E4%BA%BA%E5%85%AC%E5%AD%B8%E6%A0%A1" TargetMode="External"/><Relationship Id="rId38" Type="http://schemas.openxmlformats.org/officeDocument/2006/relationships/hyperlink" Target="https://zh.wikipedia.org/wiki/%E5%9B%9B%E6%9B%B8%E4%BA%94%E7%B6%93" TargetMode="External"/><Relationship Id="rId46" Type="http://schemas.openxmlformats.org/officeDocument/2006/relationships/hyperlink" Target="http://www.tonyhuang39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4%B9%89%E5%8A%A1%E6%95%99%E8%82%B2" TargetMode="External"/><Relationship Id="rId20" Type="http://schemas.openxmlformats.org/officeDocument/2006/relationships/hyperlink" Target="https://zh.wikipedia.org/wiki/%E8%87%BA%E7%81%A3%E5%8E%9F%E4%BD%8F%E6%B0%91" TargetMode="External"/><Relationship Id="rId29" Type="http://schemas.openxmlformats.org/officeDocument/2006/relationships/hyperlink" Target="https://zh.wikipedia.org/wiki/%E5%B0%8F%E5%AD%B8%E6%A0%A1_(%E5%8F%B0%E7%81%A3)" TargetMode="External"/><Relationship Id="rId41" Type="http://schemas.openxmlformats.org/officeDocument/2006/relationships/hyperlink" Target="https://zh.wikipedia.org/wiki/%E8%95%83%E7%AB%A5%E6%95%99%E8%82%B2%E6%89%8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.tw/url?sa=t&amp;rct=j&amp;q=&amp;esrc=s&amp;source=web&amp;cd=1&amp;cad=rja&amp;uact=8&amp;ved=0ahUKEwin8PraioDKAhXjHaYKHRxADMYQFggaMAA&amp;url=https%3A%2F%2Fzh.wikipedia.org%2Fwiki%2F%25E8%2587%25BA%25E7%2581%25A3%25E6%2595%2599%25E8%2582%25B2%25E5%258F%25B2&amp;usg=AFQjCNFjdm2-EhDclqDMUxkCeX293gUVZg" TargetMode="External"/><Relationship Id="rId11" Type="http://schemas.openxmlformats.org/officeDocument/2006/relationships/hyperlink" Target="https://zh.wikipedia.org/wiki/%E5%B8%82%E7%AB%8B%E5%A3%AB%E6%9E%97%E5%9C%8B%E5%B0%8F" TargetMode="External"/><Relationship Id="rId24" Type="http://schemas.openxmlformats.org/officeDocument/2006/relationships/hyperlink" Target="https://zh.wikipedia.org/wiki/%E5%9C%8B%E6%B0%91%E5%AD%B8%E6%A0%A1" TargetMode="External"/><Relationship Id="rId32" Type="http://schemas.openxmlformats.org/officeDocument/2006/relationships/hyperlink" Target="https://zh.wikipedia.org/wiki/%E8%95%83%E7%AB%A5%E6%95%99%E8%82%B2%E6%89%80" TargetMode="External"/><Relationship Id="rId37" Type="http://schemas.openxmlformats.org/officeDocument/2006/relationships/hyperlink" Target="https://zh.wikipedia.org/wiki/%E7%A7%81%E5%A1%BE" TargetMode="External"/><Relationship Id="rId40" Type="http://schemas.openxmlformats.org/officeDocument/2006/relationships/hyperlink" Target="https://zh.wikipedia.org/wiki/%E5%85%AC%E5%AD%B8%E6%A0%A1" TargetMode="External"/><Relationship Id="rId45" Type="http://schemas.openxmlformats.org/officeDocument/2006/relationships/hyperlink" Target="https://zh.wikipedia.org/w/index.php?title=%E5%85%A7%E5%8F%B0%E5%85%B1%E5%AD%B8&amp;action=edit&amp;redlink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h.wikipedia.org/wiki/%E5%9C%8B%E6%B0%91%E5%AD%B8%E6%A0%A1" TargetMode="External"/><Relationship Id="rId23" Type="http://schemas.openxmlformats.org/officeDocument/2006/relationships/hyperlink" Target="https://zh.wikipedia.org/w/index.php?title=%E5%85%A7%E5%8F%B0%E5%85%B1%E5%AD%B8&amp;action=edit&amp;redlink=1" TargetMode="External"/><Relationship Id="rId28" Type="http://schemas.openxmlformats.org/officeDocument/2006/relationships/hyperlink" Target="https://zh.wikipedia.org/wiki/%E5%85%AC%E5%AD%B8%E6%A0%A1" TargetMode="External"/><Relationship Id="rId36" Type="http://schemas.openxmlformats.org/officeDocument/2006/relationships/hyperlink" Target="https://zh.wikipedia.org/wiki/%E7%9A%87%E6%B0%91%E5%8C%96%E9%81%8B%E5%8B%9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zh.wikipedia.org/wiki/%E8%8A%9D%E5%B1%B1%E5%B2%A9" TargetMode="External"/><Relationship Id="rId19" Type="http://schemas.openxmlformats.org/officeDocument/2006/relationships/hyperlink" Target="https://zh.wikipedia.org/wiki/%E8%95%83%E7%AB%A5%E6%95%99%E8%82%B2%E6%89%80" TargetMode="External"/><Relationship Id="rId31" Type="http://schemas.openxmlformats.org/officeDocument/2006/relationships/hyperlink" Target="https://zh.wikipedia.org/wiki/%E5%8F%B0%E7%81%A3%E5%8E%9F%E4%BD%8F%E6%B0%91" TargetMode="External"/><Relationship Id="rId44" Type="http://schemas.openxmlformats.org/officeDocument/2006/relationships/hyperlink" Target="https://zh.wikipedia.org/wiki/%E8%95%83%E4%BA%BA%E5%85%AC%E5%AD%B8%E6%A0%A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4%BC%8A%E6%BE%A4%E4%BF%AE%E4%BA%8C" TargetMode="External"/><Relationship Id="rId14" Type="http://schemas.openxmlformats.org/officeDocument/2006/relationships/hyperlink" Target="https://zh.wikipedia.org/wiki/%E5%85%AC%E5%AD%B8%E6%A0%A1" TargetMode="External"/><Relationship Id="rId22" Type="http://schemas.openxmlformats.org/officeDocument/2006/relationships/hyperlink" Target="https://zh.wikipedia.org/wiki/%E8%95%83%E4%BA%BA%E5%85%AC%E5%AD%B8%E6%A0%A1" TargetMode="External"/><Relationship Id="rId27" Type="http://schemas.openxmlformats.org/officeDocument/2006/relationships/hyperlink" Target="https://zh.wikipedia.org/wiki/%E9%BA%BB%E7%94%9F%E5%A4%AA%E9%83%8E" TargetMode="External"/><Relationship Id="rId30" Type="http://schemas.openxmlformats.org/officeDocument/2006/relationships/hyperlink" Target="https://zh.wikipedia.org/wiki/%E5%9C%8B%E6%B0%91%E5%AD%B8%E6%A0%A1" TargetMode="External"/><Relationship Id="rId35" Type="http://schemas.openxmlformats.org/officeDocument/2006/relationships/hyperlink" Target="https://zh.wikipedia.org/wiki/%E5%9C%8B%E7%AB%8B%E8%87%BA%E5%8D%97%E5%A4%A7%E5%AD%B8" TargetMode="External"/><Relationship Id="rId43" Type="http://schemas.openxmlformats.org/officeDocument/2006/relationships/hyperlink" Target="https://zh.wikipedia.org/wiki/%E7%90%86%E8%95%83%E6%94%BF%E7%AD%9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zh.wikipedia.org/wiki/%E5%8F%B0%E7%81%A3%E7%B8%BD%E7%9D%A3%E5%BA%9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15</cp:revision>
  <dcterms:created xsi:type="dcterms:W3CDTF">2015-12-22T02:44:00Z</dcterms:created>
  <dcterms:modified xsi:type="dcterms:W3CDTF">2015-12-29T03:04:00Z</dcterms:modified>
</cp:coreProperties>
</file>