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301" w:rsidRPr="00D832A4" w:rsidRDefault="00D832A4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0278F" wp14:editId="78DA9F4B">
                <wp:simplePos x="0" y="0"/>
                <wp:positionH relativeFrom="page">
                  <wp:posOffset>1076325</wp:posOffset>
                </wp:positionH>
                <wp:positionV relativeFrom="paragraph">
                  <wp:posOffset>-914400</wp:posOffset>
                </wp:positionV>
                <wp:extent cx="3943350" cy="247650"/>
                <wp:effectExtent l="0" t="0" r="1905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2A4" w:rsidRPr="00D832A4" w:rsidRDefault="00D832A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832A4">
                              <w:rPr>
                                <w:sz w:val="14"/>
                                <w:szCs w:val="14"/>
                              </w:rPr>
                              <w:t>http://big5.xinhuanet.com/gate/big5/news.xinhuanet.com/fortune/2006-11/21/content_5354608.htm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0278F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84.75pt;margin-top:-1in;width:310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" fillcolor="white [3201]" strokeweight=".5pt">
                <v:textbox>
                  <w:txbxContent>
                    <w:p w:rsidR="00D832A4" w:rsidRPr="00D832A4" w:rsidRDefault="00D832A4">
                      <w:pPr>
                        <w:rPr>
                          <w:sz w:val="14"/>
                          <w:szCs w:val="14"/>
                        </w:rPr>
                      </w:pPr>
                      <w:r w:rsidRPr="00D832A4">
                        <w:rPr>
                          <w:sz w:val="14"/>
                          <w:szCs w:val="14"/>
                        </w:rPr>
                        <w:t>http://big5.xinhuanet.com/gate/big5/news.xinhuanet.com/fortune/2006-11/21/content_5354608.htm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標楷體" w:eastAsia="標楷體" w:hAnsi="標楷體" w:hint="eastAsia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7AC518B" wp14:editId="78C0E861">
            <wp:simplePos x="0" y="0"/>
            <wp:positionH relativeFrom="margin">
              <wp:posOffset>3867150</wp:posOffset>
            </wp:positionH>
            <wp:positionV relativeFrom="page">
              <wp:align>top</wp:align>
            </wp:positionV>
            <wp:extent cx="2476500" cy="330200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u700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5301" w:rsidRPr="00D832A4">
        <w:rPr>
          <w:rFonts w:ascii="標楷體" w:eastAsia="標楷體" w:hAnsi="標楷體" w:hint="eastAsia"/>
          <w:sz w:val="44"/>
          <w:szCs w:val="44"/>
        </w:rPr>
        <w:t>105班19號　第四組　杜</w:t>
      </w:r>
      <w:proofErr w:type="gramStart"/>
      <w:r w:rsidR="00A15301" w:rsidRPr="00D832A4">
        <w:rPr>
          <w:rFonts w:ascii="標楷體" w:eastAsia="標楷體" w:hAnsi="標楷體" w:hint="eastAsia"/>
          <w:sz w:val="44"/>
          <w:szCs w:val="44"/>
        </w:rPr>
        <w:t>菀</w:t>
      </w:r>
      <w:proofErr w:type="gramEnd"/>
      <w:r w:rsidR="00A15301" w:rsidRPr="00D832A4">
        <w:rPr>
          <w:rFonts w:ascii="標楷體" w:eastAsia="標楷體" w:hAnsi="標楷體" w:hint="eastAsia"/>
          <w:sz w:val="44"/>
          <w:szCs w:val="44"/>
        </w:rPr>
        <w:t>真</w:t>
      </w:r>
    </w:p>
    <w:p w:rsidR="002B1C3E" w:rsidRDefault="00A15301">
      <w:pPr>
        <w:rPr>
          <w:rFonts w:ascii="標楷體" w:eastAsia="標楷體" w:hAnsi="標楷體" w:hint="eastAsia"/>
          <w:sz w:val="28"/>
          <w:szCs w:val="28"/>
        </w:rPr>
      </w:pPr>
      <w:r w:rsidRPr="002B1C3E">
        <w:rPr>
          <w:rFonts w:ascii="標楷體" w:eastAsia="標楷體" w:hAnsi="標楷體" w:hint="eastAsia"/>
          <w:sz w:val="28"/>
          <w:szCs w:val="28"/>
        </w:rPr>
        <w:t>資料來源：</w:t>
      </w:r>
      <w:proofErr w:type="gramStart"/>
      <w:r w:rsidR="005D01F8" w:rsidRPr="002B1C3E">
        <w:rPr>
          <w:rFonts w:ascii="標楷體" w:eastAsia="標楷體" w:hAnsi="標楷體" w:hint="eastAsia"/>
          <w:sz w:val="28"/>
          <w:szCs w:val="28"/>
        </w:rPr>
        <w:t>維基百</w:t>
      </w:r>
      <w:proofErr w:type="gramEnd"/>
      <w:r w:rsidR="005D01F8" w:rsidRPr="002B1C3E">
        <w:rPr>
          <w:rFonts w:ascii="標楷體" w:eastAsia="標楷體" w:hAnsi="標楷體" w:hint="eastAsia"/>
          <w:sz w:val="28"/>
          <w:szCs w:val="28"/>
        </w:rPr>
        <w:t>科</w:t>
      </w:r>
      <w:r w:rsidR="002B1C3E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2B1C3E" w:rsidRPr="002B1C3E" w:rsidRDefault="002B1C3E">
      <w:pPr>
        <w:rPr>
          <w:rFonts w:ascii="標楷體" w:eastAsia="標楷體" w:hAnsi="標楷體" w:hint="eastAsia"/>
          <w:sz w:val="28"/>
          <w:szCs w:val="28"/>
        </w:rPr>
      </w:pPr>
      <w:r w:rsidRPr="002B1C3E">
        <w:rPr>
          <w:rFonts w:ascii="標楷體" w:eastAsia="標楷體" w:hAnsi="標楷體" w:hint="eastAsia"/>
          <w:sz w:val="28"/>
          <w:szCs w:val="28"/>
        </w:rPr>
        <w:t>網址:</w:t>
      </w:r>
      <w:hyperlink r:id="rId8" w:history="1">
        <w:r w:rsidRPr="002B1C3E">
          <w:rPr>
            <w:rStyle w:val="a3"/>
            <w:rFonts w:ascii="標楷體" w:eastAsia="標楷體" w:hAnsi="標楷體"/>
            <w:color w:val="0070C0"/>
            <w:sz w:val="22"/>
          </w:rPr>
          <w:t>https://zh.wikipedia.org/wiki/</w:t>
        </w:r>
      </w:hyperlink>
      <w:r w:rsidRPr="002B1C3E">
        <w:rPr>
          <w:rFonts w:ascii="標楷體" w:eastAsia="標楷體" w:hAnsi="標楷體" w:hint="eastAsia"/>
          <w:color w:val="0070C0"/>
          <w:sz w:val="22"/>
        </w:rPr>
        <w:t>台灣鐵道史</w:t>
      </w:r>
    </w:p>
    <w:p w:rsidR="002B1C3E" w:rsidRDefault="002B1C3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關鍵字:台灣鐵路 歷史</w:t>
      </w:r>
    </w:p>
    <w:p w:rsidR="00A15301" w:rsidRPr="002B1C3E" w:rsidRDefault="00A15301">
      <w:pPr>
        <w:rPr>
          <w:rFonts w:ascii="標楷體" w:eastAsia="標楷體" w:hAnsi="標楷體" w:hint="eastAsia"/>
          <w:sz w:val="28"/>
          <w:szCs w:val="28"/>
        </w:rPr>
      </w:pPr>
      <w:r w:rsidRPr="002B1C3E">
        <w:rPr>
          <w:rFonts w:ascii="標楷體" w:eastAsia="標楷體" w:hAnsi="標楷體" w:hint="eastAsia"/>
          <w:sz w:val="28"/>
          <w:szCs w:val="28"/>
        </w:rPr>
        <w:t>網頁名稱：</w:t>
      </w:r>
      <w:r w:rsidR="002B1C3E" w:rsidRPr="002B1C3E">
        <w:rPr>
          <w:rFonts w:ascii="標楷體" w:eastAsia="標楷體" w:hAnsi="標楷體"/>
          <w:sz w:val="28"/>
          <w:szCs w:val="28"/>
        </w:rPr>
        <w:t>臺灣鐵道史</w:t>
      </w:r>
    </w:p>
    <w:p w:rsidR="00A15301" w:rsidRPr="00A15301" w:rsidRDefault="002B1C3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</w:t>
      </w:r>
      <w:r w:rsidR="00A15301" w:rsidRPr="00A15301">
        <w:rPr>
          <w:rFonts w:ascii="標楷體" w:eastAsia="標楷體" w:hAnsi="標楷體" w:hint="eastAsia"/>
          <w:sz w:val="28"/>
          <w:szCs w:val="28"/>
        </w:rPr>
        <w:t>料內容：</w:t>
      </w:r>
    </w:p>
    <w:p w:rsidR="00DA2387" w:rsidRPr="00DA2387" w:rsidRDefault="00DA2387" w:rsidP="00DA2387">
      <w:pPr>
        <w:rPr>
          <w:rFonts w:ascii="標楷體" w:eastAsia="標楷體" w:hAnsi="標楷體"/>
          <w:bCs/>
          <w:sz w:val="28"/>
          <w:szCs w:val="28"/>
        </w:rPr>
      </w:pPr>
      <w:r w:rsidRPr="00DA2387">
        <w:rPr>
          <w:rFonts w:ascii="標楷體" w:eastAsia="標楷體" w:hAnsi="標楷體"/>
          <w:bCs/>
          <w:sz w:val="28"/>
          <w:szCs w:val="28"/>
        </w:rPr>
        <w:t>臺灣鐵道史又稱臺灣鐵路史，可以追溯至</w:t>
      </w:r>
      <w:hyperlink r:id="rId9" w:tooltip="臺灣清治時期" w:history="1">
        <w:r w:rsidRPr="00DA2387">
          <w:rPr>
            <w:rStyle w:val="a3"/>
            <w:rFonts w:ascii="標楷體" w:eastAsia="標楷體" w:hAnsi="標楷體"/>
            <w:bCs/>
            <w:color w:val="auto"/>
            <w:sz w:val="28"/>
            <w:szCs w:val="28"/>
          </w:rPr>
          <w:t>臺灣清治時期</w:t>
        </w:r>
      </w:hyperlink>
      <w:r w:rsidRPr="00DA2387">
        <w:rPr>
          <w:rFonts w:ascii="標楷體" w:eastAsia="標楷體" w:hAnsi="標楷體"/>
          <w:bCs/>
          <w:sz w:val="28"/>
          <w:szCs w:val="28"/>
        </w:rPr>
        <w:t>晚期，一般以</w:t>
      </w:r>
      <w:hyperlink r:id="rId10" w:tooltip="清朝" w:history="1">
        <w:r w:rsidRPr="00DA2387">
          <w:rPr>
            <w:rStyle w:val="a3"/>
            <w:rFonts w:ascii="標楷體" w:eastAsia="標楷體" w:hAnsi="標楷體"/>
            <w:bCs/>
            <w:color w:val="auto"/>
            <w:sz w:val="28"/>
            <w:szCs w:val="28"/>
          </w:rPr>
          <w:t>清朝</w:t>
        </w:r>
      </w:hyperlink>
      <w:r w:rsidRPr="00DA2387">
        <w:rPr>
          <w:rFonts w:ascii="標楷體" w:eastAsia="標楷體" w:hAnsi="標楷體"/>
          <w:bCs/>
          <w:sz w:val="28"/>
          <w:szCs w:val="28"/>
        </w:rPr>
        <w:t>臺灣首任巡撫</w:t>
      </w:r>
      <w:hyperlink r:id="rId11" w:tooltip="劉銘傳" w:history="1">
        <w:r w:rsidRPr="00DA2387">
          <w:rPr>
            <w:rStyle w:val="a3"/>
            <w:rFonts w:ascii="標楷體" w:eastAsia="標楷體" w:hAnsi="標楷體"/>
            <w:bCs/>
            <w:color w:val="auto"/>
            <w:sz w:val="28"/>
            <w:szCs w:val="28"/>
          </w:rPr>
          <w:t>劉銘傳</w:t>
        </w:r>
      </w:hyperlink>
      <w:r w:rsidRPr="00DA2387">
        <w:rPr>
          <w:rFonts w:ascii="標楷體" w:eastAsia="標楷體" w:hAnsi="標楷體"/>
          <w:bCs/>
          <w:sz w:val="28"/>
          <w:szCs w:val="28"/>
        </w:rPr>
        <w:t>於1887年成立全</w:t>
      </w:r>
      <w:proofErr w:type="gramStart"/>
      <w:r w:rsidRPr="00DA2387">
        <w:rPr>
          <w:rFonts w:ascii="標楷體" w:eastAsia="標楷體" w:hAnsi="標楷體"/>
          <w:bCs/>
          <w:sz w:val="28"/>
          <w:szCs w:val="28"/>
        </w:rPr>
        <w:t>臺</w:t>
      </w:r>
      <w:proofErr w:type="gramEnd"/>
      <w:r w:rsidRPr="00DA2387">
        <w:rPr>
          <w:rFonts w:ascii="標楷體" w:eastAsia="標楷體" w:hAnsi="標楷體"/>
          <w:bCs/>
          <w:sz w:val="28"/>
          <w:szCs w:val="28"/>
        </w:rPr>
        <w:t>鐵路商務總局鋪設</w:t>
      </w:r>
      <w:hyperlink r:id="rId12" w:tooltip="臺灣鐵路" w:history="1">
        <w:r w:rsidRPr="00DA2387">
          <w:rPr>
            <w:rStyle w:val="a3"/>
            <w:rFonts w:ascii="標楷體" w:eastAsia="標楷體" w:hAnsi="標楷體"/>
            <w:bCs/>
            <w:color w:val="auto"/>
            <w:sz w:val="28"/>
            <w:szCs w:val="28"/>
          </w:rPr>
          <w:t>臺灣鐵路</w:t>
        </w:r>
      </w:hyperlink>
      <w:r w:rsidRPr="00DA2387">
        <w:rPr>
          <w:rFonts w:ascii="標楷體" w:eastAsia="標楷體" w:hAnsi="標楷體"/>
          <w:bCs/>
          <w:sz w:val="28"/>
          <w:szCs w:val="28"/>
        </w:rPr>
        <w:t>為開始，但其實在1877年時基隆八斗子煤礦便已鋪設了輕便鐵道運送煤礦，為臺灣的第一段鐵路，但一般客貨運鐵路仍以劉銘傳所</w:t>
      </w:r>
      <w:proofErr w:type="gramStart"/>
      <w:r w:rsidRPr="00DA2387">
        <w:rPr>
          <w:rFonts w:ascii="標楷體" w:eastAsia="標楷體" w:hAnsi="標楷體"/>
          <w:bCs/>
          <w:sz w:val="28"/>
          <w:szCs w:val="28"/>
        </w:rPr>
        <w:t>倡</w:t>
      </w:r>
      <w:proofErr w:type="gramEnd"/>
      <w:r w:rsidRPr="00DA2387">
        <w:rPr>
          <w:rFonts w:ascii="標楷體" w:eastAsia="標楷體" w:hAnsi="標楷體"/>
          <w:bCs/>
          <w:sz w:val="28"/>
          <w:szCs w:val="28"/>
        </w:rPr>
        <w:t>建的鐵路最早。</w:t>
      </w:r>
    </w:p>
    <w:p w:rsidR="00A15301" w:rsidRDefault="00A15301">
      <w:pPr>
        <w:rPr>
          <w:rFonts w:ascii="標楷體" w:eastAsia="標楷體" w:hAnsi="標楷體"/>
          <w:sz w:val="28"/>
          <w:szCs w:val="28"/>
        </w:rPr>
      </w:pPr>
      <w:r w:rsidRPr="00A15301">
        <w:rPr>
          <w:rFonts w:ascii="標楷體" w:eastAsia="標楷體" w:hAnsi="標楷體" w:hint="eastAsia"/>
          <w:sz w:val="28"/>
          <w:szCs w:val="28"/>
        </w:rPr>
        <w:t>摘要：</w:t>
      </w:r>
    </w:p>
    <w:p w:rsidR="002B1C3E" w:rsidRDefault="00DA238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台灣鐵道史又可稱為台灣鐵路史。</w:t>
      </w:r>
      <w:r w:rsidRPr="00DA2387">
        <w:rPr>
          <w:rFonts w:ascii="標楷體" w:eastAsia="標楷體" w:hAnsi="標楷體" w:hint="eastAsia"/>
          <w:sz w:val="28"/>
          <w:szCs w:val="28"/>
          <w:u w:val="single"/>
        </w:rPr>
        <w:t>劉銘傳</w:t>
      </w:r>
      <w:r>
        <w:rPr>
          <w:rFonts w:ascii="標楷體" w:eastAsia="標楷體" w:hAnsi="標楷體" w:hint="eastAsia"/>
          <w:sz w:val="28"/>
          <w:szCs w:val="28"/>
        </w:rPr>
        <w:t>於1887年成立全台灣商務總局舖設台灣鐵路，雖然</w:t>
      </w:r>
      <w:r w:rsidRPr="00DA2387">
        <w:rPr>
          <w:rFonts w:ascii="標楷體" w:eastAsia="標楷體" w:hAnsi="標楷體"/>
          <w:bCs/>
          <w:sz w:val="28"/>
          <w:szCs w:val="28"/>
        </w:rPr>
        <w:t>1877年時基隆八斗子煤礦便已鋪設了輕便鐵道運送煤礦</w:t>
      </w:r>
      <w:r>
        <w:rPr>
          <w:rFonts w:ascii="標楷體" w:eastAsia="標楷體" w:hAnsi="標楷體" w:hint="eastAsia"/>
          <w:bCs/>
          <w:sz w:val="28"/>
          <w:szCs w:val="28"/>
        </w:rPr>
        <w:t>，但</w:t>
      </w:r>
      <w:r>
        <w:rPr>
          <w:rFonts w:ascii="標楷體" w:eastAsia="標楷體" w:hAnsi="標楷體" w:hint="eastAsia"/>
          <w:sz w:val="28"/>
          <w:szCs w:val="28"/>
        </w:rPr>
        <w:t>一般客貨運鐵路仍以</w:t>
      </w:r>
      <w:r w:rsidRPr="00DA2387">
        <w:rPr>
          <w:rFonts w:ascii="標楷體" w:eastAsia="標楷體" w:hAnsi="標楷體" w:hint="eastAsia"/>
          <w:sz w:val="28"/>
          <w:szCs w:val="28"/>
          <w:u w:val="single"/>
        </w:rPr>
        <w:t>劉銘傳</w:t>
      </w:r>
      <w:r>
        <w:rPr>
          <w:rFonts w:ascii="標楷體" w:eastAsia="標楷體" w:hAnsi="標楷體" w:hint="eastAsia"/>
          <w:sz w:val="28"/>
          <w:szCs w:val="28"/>
        </w:rPr>
        <w:t>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倡</w:t>
      </w:r>
      <w:proofErr w:type="gramEnd"/>
      <w:r>
        <w:rPr>
          <w:rFonts w:ascii="標楷體" w:eastAsia="標楷體" w:hAnsi="標楷體" w:hint="eastAsia"/>
          <w:sz w:val="28"/>
          <w:szCs w:val="28"/>
        </w:rPr>
        <w:t>建的鐵路最早。</w:t>
      </w:r>
    </w:p>
    <w:p w:rsidR="00DA2387" w:rsidRDefault="00DA2387">
      <w:pPr>
        <w:rPr>
          <w:rFonts w:ascii="標楷體" w:eastAsia="標楷體" w:hAnsi="標楷體"/>
          <w:bCs/>
          <w:sz w:val="28"/>
          <w:szCs w:val="28"/>
        </w:rPr>
      </w:pPr>
    </w:p>
    <w:p w:rsidR="00D832A4" w:rsidRDefault="00D832A4">
      <w:pPr>
        <w:rPr>
          <w:rFonts w:ascii="標楷體" w:eastAsia="標楷體" w:hAnsi="標楷體"/>
          <w:bCs/>
          <w:sz w:val="28"/>
          <w:szCs w:val="28"/>
        </w:rPr>
      </w:pPr>
    </w:p>
    <w:p w:rsidR="00D832A4" w:rsidRDefault="00D832A4">
      <w:pPr>
        <w:rPr>
          <w:rFonts w:ascii="標楷體" w:eastAsia="標楷體" w:hAnsi="標楷體"/>
          <w:bCs/>
          <w:sz w:val="28"/>
          <w:szCs w:val="28"/>
        </w:rPr>
      </w:pPr>
    </w:p>
    <w:p w:rsidR="00D832A4" w:rsidRDefault="00D832A4">
      <w:pPr>
        <w:rPr>
          <w:rFonts w:ascii="標楷體" w:eastAsia="標楷體" w:hAnsi="標楷體"/>
          <w:bCs/>
          <w:sz w:val="28"/>
          <w:szCs w:val="28"/>
        </w:rPr>
      </w:pPr>
    </w:p>
    <w:p w:rsidR="00D832A4" w:rsidRPr="00D832A4" w:rsidRDefault="00D832A4" w:rsidP="00D832A4">
      <w:pPr>
        <w:rPr>
          <w:rFonts w:ascii="標楷體" w:eastAsia="標楷體" w:hAnsi="標楷體"/>
          <w:sz w:val="44"/>
          <w:szCs w:val="44"/>
        </w:rPr>
      </w:pPr>
      <w:r w:rsidRPr="00D832A4">
        <w:rPr>
          <w:rFonts w:ascii="標楷體" w:eastAsia="標楷體" w:hAnsi="標楷體" w:hint="eastAsia"/>
          <w:sz w:val="44"/>
          <w:szCs w:val="44"/>
        </w:rPr>
        <w:lastRenderedPageBreak/>
        <w:t>105班19號　第四組　杜</w:t>
      </w:r>
      <w:proofErr w:type="gramStart"/>
      <w:r w:rsidRPr="00D832A4">
        <w:rPr>
          <w:rFonts w:ascii="標楷體" w:eastAsia="標楷體" w:hAnsi="標楷體" w:hint="eastAsia"/>
          <w:sz w:val="44"/>
          <w:szCs w:val="44"/>
        </w:rPr>
        <w:t>菀</w:t>
      </w:r>
      <w:proofErr w:type="gramEnd"/>
      <w:r w:rsidRPr="00D832A4">
        <w:rPr>
          <w:rFonts w:ascii="標楷體" w:eastAsia="標楷體" w:hAnsi="標楷體" w:hint="eastAsia"/>
          <w:sz w:val="44"/>
          <w:szCs w:val="44"/>
        </w:rPr>
        <w:t>真</w:t>
      </w:r>
    </w:p>
    <w:p w:rsidR="00D832A4" w:rsidRDefault="00D832A4" w:rsidP="00D832A4">
      <w:pPr>
        <w:rPr>
          <w:rFonts w:ascii="標楷體" w:eastAsia="標楷體" w:hAnsi="標楷體" w:hint="eastAsia"/>
          <w:sz w:val="28"/>
          <w:szCs w:val="28"/>
        </w:rPr>
      </w:pPr>
      <w:r w:rsidRPr="002B1C3E">
        <w:rPr>
          <w:rFonts w:ascii="標楷體" w:eastAsia="標楷體" w:hAnsi="標楷體" w:hint="eastAsia"/>
          <w:sz w:val="28"/>
          <w:szCs w:val="28"/>
        </w:rPr>
        <w:t>資料來源：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D832A4" w:rsidRPr="002B1C3E" w:rsidRDefault="00D832A4" w:rsidP="00D832A4">
      <w:pPr>
        <w:rPr>
          <w:rFonts w:ascii="標楷體" w:eastAsia="標楷體" w:hAnsi="標楷體" w:hint="eastAsia"/>
          <w:sz w:val="28"/>
          <w:szCs w:val="28"/>
        </w:rPr>
      </w:pPr>
      <w:r w:rsidRPr="002B1C3E">
        <w:rPr>
          <w:rFonts w:ascii="標楷體" w:eastAsia="標楷體" w:hAnsi="標楷體" w:hint="eastAsia"/>
          <w:sz w:val="28"/>
          <w:szCs w:val="28"/>
        </w:rPr>
        <w:t>網址:</w:t>
      </w:r>
    </w:p>
    <w:p w:rsidR="00D832A4" w:rsidRDefault="00D832A4" w:rsidP="00D832A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關鍵字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D832A4" w:rsidRPr="002B1C3E" w:rsidRDefault="00D832A4" w:rsidP="00D832A4">
      <w:pPr>
        <w:rPr>
          <w:rFonts w:ascii="標楷體" w:eastAsia="標楷體" w:hAnsi="標楷體" w:hint="eastAsia"/>
          <w:sz w:val="28"/>
          <w:szCs w:val="28"/>
        </w:rPr>
      </w:pPr>
      <w:r w:rsidRPr="002B1C3E">
        <w:rPr>
          <w:rFonts w:ascii="標楷體" w:eastAsia="標楷體" w:hAnsi="標楷體" w:hint="eastAsia"/>
          <w:sz w:val="28"/>
          <w:szCs w:val="28"/>
        </w:rPr>
        <w:t>網頁名稱：</w:t>
      </w:r>
      <w:bookmarkStart w:id="0" w:name="_GoBack"/>
      <w:bookmarkEnd w:id="0"/>
    </w:p>
    <w:p w:rsidR="00D832A4" w:rsidRPr="00A15301" w:rsidRDefault="00D832A4" w:rsidP="00D832A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</w:t>
      </w:r>
      <w:r w:rsidRPr="00A15301">
        <w:rPr>
          <w:rFonts w:ascii="標楷體" w:eastAsia="標楷體" w:hAnsi="標楷體" w:hint="eastAsia"/>
          <w:sz w:val="28"/>
          <w:szCs w:val="28"/>
        </w:rPr>
        <w:t>料內容：</w:t>
      </w:r>
    </w:p>
    <w:p w:rsidR="00D832A4" w:rsidRPr="00DA2387" w:rsidRDefault="00D832A4">
      <w:p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摘要：</w:t>
      </w:r>
    </w:p>
    <w:sectPr w:rsidR="00D832A4" w:rsidRPr="00DA23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92C" w:rsidRDefault="0024392C" w:rsidP="00D832A4">
      <w:r>
        <w:separator/>
      </w:r>
    </w:p>
  </w:endnote>
  <w:endnote w:type="continuationSeparator" w:id="0">
    <w:p w:rsidR="0024392C" w:rsidRDefault="0024392C" w:rsidP="00D8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92C" w:rsidRDefault="0024392C" w:rsidP="00D832A4">
      <w:r>
        <w:separator/>
      </w:r>
    </w:p>
  </w:footnote>
  <w:footnote w:type="continuationSeparator" w:id="0">
    <w:p w:rsidR="0024392C" w:rsidRDefault="0024392C" w:rsidP="00D83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01"/>
    <w:rsid w:val="0024392C"/>
    <w:rsid w:val="002B1C3E"/>
    <w:rsid w:val="005D01F8"/>
    <w:rsid w:val="00A15301"/>
    <w:rsid w:val="00B672E1"/>
    <w:rsid w:val="00D832A4"/>
    <w:rsid w:val="00DA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0D036-89FA-4AA1-A33D-4FBA0A3C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C3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1C3E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2B1C3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TOC Heading"/>
    <w:basedOn w:val="1"/>
    <w:next w:val="a"/>
    <w:uiPriority w:val="39"/>
    <w:unhideWhenUsed/>
    <w:qFormat/>
    <w:rsid w:val="00D832A4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D832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32A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32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32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7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0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zh.wikipedia.org/wiki/%E8%87%BA%E7%81%A3%E9%90%B5%E8%B7%A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zh.wikipedia.org/wiki/%E5%8A%89%E9%8A%98%E5%82%B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h.wikipedia.org/wiki/%E6%B8%85%E6%9C%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iki/%E8%87%BA%E7%81%A3%E6%B8%85%E6%B2%BB%E6%99%82%E6%9C%9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EA506-7D33-46E7-9A16-93E55C01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2015-12-22T02:42:00Z</dcterms:created>
  <dcterms:modified xsi:type="dcterms:W3CDTF">2015-12-29T02:58:00Z</dcterms:modified>
</cp:coreProperties>
</file>