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  <w:gridCol w:w="3809"/>
        <w:gridCol w:w="2446"/>
      </w:tblGrid>
      <w:tr w:rsidR="00BC6513" w:rsidTr="00A460EB">
        <w:trPr>
          <w:gridBefore w:val="1"/>
          <w:gridAfter w:val="1"/>
          <w:wBefore w:w="2220" w:type="dxa"/>
          <w:wAfter w:w="1949" w:type="dxa"/>
          <w:trHeight w:val="525"/>
        </w:trPr>
        <w:tc>
          <w:tcPr>
            <w:tcW w:w="2671" w:type="dxa"/>
          </w:tcPr>
          <w:p w:rsidR="00BC6513" w:rsidRDefault="00BC6513" w:rsidP="00BC651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蔡佑吉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號地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BC6513" w:rsidTr="00A460EB">
        <w:trPr>
          <w:trHeight w:val="2055"/>
        </w:trPr>
        <w:tc>
          <w:tcPr>
            <w:tcW w:w="6840" w:type="dxa"/>
            <w:gridSpan w:val="3"/>
          </w:tcPr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</w:p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資料來源</w:t>
            </w:r>
          </w:p>
          <w:p w:rsidR="00A460EB" w:rsidRDefault="00AC7716" w:rsidP="00A460EB">
            <w:pPr>
              <w:pStyle w:val="1"/>
              <w:rPr>
                <w:color w:val="C00000"/>
              </w:rPr>
            </w:pPr>
            <w:hyperlink r:id="rId4" w:history="1">
              <w:r w:rsidR="00A460EB" w:rsidRPr="00E566A6">
                <w:rPr>
                  <w:rStyle w:val="a3"/>
                </w:rPr>
                <w:t>https://zh.wikipedia.org/wiki/%E5%8F%B0%E7%81%A3%E6%97%A5%E6%B2%BB%E6%99%82%E6%9C%9F%E9%B4%89%E7%89%87%E6%94%BF%E7%AD%96</w:t>
              </w:r>
            </w:hyperlink>
          </w:p>
          <w:p w:rsidR="00BC6513" w:rsidRPr="00A460EB" w:rsidRDefault="00A460EB" w:rsidP="00A460EB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C00000"/>
                <w:kern w:val="36"/>
                <w:sz w:val="48"/>
                <w:szCs w:val="48"/>
              </w:rPr>
              <w:t>維基百科</w:t>
            </w:r>
          </w:p>
        </w:tc>
      </w:tr>
      <w:tr w:rsidR="00BC6513" w:rsidTr="00A460EB">
        <w:trPr>
          <w:trHeight w:val="1665"/>
        </w:trPr>
        <w:tc>
          <w:tcPr>
            <w:tcW w:w="6840" w:type="dxa"/>
            <w:gridSpan w:val="3"/>
          </w:tcPr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</w:p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資料內容</w:t>
            </w:r>
          </w:p>
          <w:p w:rsidR="00BC6513" w:rsidRDefault="00A460EB" w:rsidP="00BC6513">
            <w:pPr>
              <w:ind w:left="270"/>
              <w:rPr>
                <w:sz w:val="28"/>
                <w:szCs w:val="28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t>日本人教育成功，讓臺灣人</w:t>
            </w:r>
            <w:r w:rsidR="009B0358">
              <w:t>且</w:t>
            </w:r>
            <w:r>
              <w:t>知道鴉片之害，識</w:t>
            </w:r>
            <w:r w:rsidR="009B0358">
              <w:t>臺灣人現代意</w:t>
            </w:r>
            <w:r>
              <w:t>覺醒</w:t>
            </w:r>
            <w:proofErr w:type="gramStart"/>
            <w:r>
              <w:t>（</w:t>
            </w:r>
            <w:proofErr w:type="gramEnd"/>
            <w:r>
              <w:t>殖民初期，日方一直強調會允許以成癮者繼續使用，以減少抗日情緒；但也在學校向臺灣人宣傳鴉片危害，因而受到國際肯定</w:t>
            </w:r>
            <w:proofErr w:type="gramStart"/>
            <w:r>
              <w:t>）</w:t>
            </w:r>
            <w:proofErr w:type="gramEnd"/>
            <w:r>
              <w:t>。</w:t>
            </w:r>
          </w:p>
          <w:p w:rsidR="00A460EB" w:rsidRPr="00A460EB" w:rsidRDefault="00A460EB" w:rsidP="00A460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60EB">
              <w:rPr>
                <w:rFonts w:ascii="新細明體" w:eastAsia="新細明體" w:hAnsi="Symbol" w:cs="新細明體"/>
                <w:kern w:val="0"/>
                <w:szCs w:val="24"/>
              </w:rPr>
              <w:t></w:t>
            </w:r>
            <w:r w:rsidRPr="00A460E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醫學進步，鴉片可以提煉藥用嗎啡，而且日本在二戰時需要大量藥用嗎啡。 </w:t>
            </w:r>
          </w:p>
          <w:p w:rsidR="00BC6513" w:rsidRDefault="00A460EB" w:rsidP="00A460EB">
            <w:pPr>
              <w:ind w:left="270"/>
              <w:rPr>
                <w:sz w:val="28"/>
                <w:szCs w:val="28"/>
              </w:rPr>
            </w:pPr>
            <w:r w:rsidRPr="00A460EB">
              <w:rPr>
                <w:rFonts w:ascii="新細明體" w:eastAsia="新細明體" w:hAnsi="Symbol" w:cs="新細明體"/>
                <w:kern w:val="0"/>
                <w:szCs w:val="24"/>
              </w:rPr>
              <w:t></w:t>
            </w:r>
            <w:r w:rsidRPr="00A460E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鴉片收入</w:t>
            </w:r>
            <w:proofErr w:type="gramStart"/>
            <w:r w:rsidRPr="00A460EB">
              <w:rPr>
                <w:rFonts w:ascii="新細明體" w:eastAsia="新細明體" w:hAnsi="新細明體" w:cs="新細明體"/>
                <w:kern w:val="0"/>
                <w:szCs w:val="24"/>
              </w:rPr>
              <w:t>佔</w:t>
            </w:r>
            <w:proofErr w:type="gramEnd"/>
            <w:r w:rsidRPr="00A460EB">
              <w:rPr>
                <w:rFonts w:ascii="新細明體" w:eastAsia="新細明體" w:hAnsi="新細明體" w:cs="新細明體"/>
                <w:kern w:val="0"/>
                <w:szCs w:val="24"/>
              </w:rPr>
              <w:t>總督府收入銳減，停售鴉片也不會造成財政問題。</w:t>
            </w:r>
          </w:p>
        </w:tc>
      </w:tr>
      <w:tr w:rsidR="00BC6513" w:rsidTr="00A460EB">
        <w:trPr>
          <w:trHeight w:val="1290"/>
        </w:trPr>
        <w:tc>
          <w:tcPr>
            <w:tcW w:w="6840" w:type="dxa"/>
            <w:gridSpan w:val="3"/>
          </w:tcPr>
          <w:p w:rsidR="00BC6513" w:rsidRDefault="00BC6513" w:rsidP="00BC6513">
            <w:pPr>
              <w:ind w:left="270"/>
              <w:rPr>
                <w:sz w:val="28"/>
                <w:szCs w:val="28"/>
              </w:rPr>
            </w:pPr>
          </w:p>
          <w:p w:rsidR="009B0358" w:rsidRDefault="00BC6513" w:rsidP="009B035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資料摘要</w:t>
            </w:r>
            <w:r w:rsidR="009B0358">
              <w:rPr>
                <w:rFonts w:hint="eastAsia"/>
                <w:sz w:val="28"/>
                <w:szCs w:val="28"/>
              </w:rPr>
              <w:t xml:space="preserve">  </w:t>
            </w:r>
            <w:r w:rsidR="009B0358">
              <w:t>日本人教育成功，讓臺灣人且知道鴉片之害</w:t>
            </w:r>
            <w:r w:rsidR="009B0358">
              <w:rPr>
                <w:rFonts w:hint="eastAsia"/>
              </w:rPr>
              <w:t>.</w:t>
            </w:r>
            <w:r w:rsidR="009B0358">
              <w:t xml:space="preserve"> </w:t>
            </w:r>
            <w:r w:rsidR="009B0358">
              <w:t>臺灣人現代意覺醒</w:t>
            </w:r>
            <w:proofErr w:type="gramStart"/>
            <w:r w:rsidR="009B0358">
              <w:t>（</w:t>
            </w:r>
            <w:proofErr w:type="gramEnd"/>
            <w:r w:rsidR="009B0358">
              <w:t>殖民初期，日方一直強調會允許以成癮者繼續</w:t>
            </w:r>
            <w:r w:rsidR="009B0358">
              <w:rPr>
                <w:rFonts w:hint="eastAsia"/>
              </w:rPr>
              <w:t xml:space="preserve">   </w:t>
            </w:r>
            <w:r w:rsidR="009B0358">
              <w:t>使用</w:t>
            </w:r>
            <w:r w:rsidR="009B0358" w:rsidRPr="00A460EB">
              <w:rPr>
                <w:rFonts w:ascii="新細明體" w:eastAsia="新細明體" w:hAnsi="新細明體" w:cs="新細明體"/>
                <w:kern w:val="0"/>
                <w:szCs w:val="24"/>
              </w:rPr>
              <w:t>醫學進步，鴉片可以提煉藥用嗎啡</w:t>
            </w:r>
          </w:p>
          <w:p w:rsidR="009B0358" w:rsidRPr="009B0358" w:rsidRDefault="009B0358" w:rsidP="009B0358">
            <w:pPr>
              <w:ind w:left="2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60EB">
              <w:rPr>
                <w:rFonts w:ascii="新細明體" w:eastAsia="新細明體" w:hAnsi="新細明體" w:cs="新細明體"/>
                <w:kern w:val="0"/>
                <w:szCs w:val="24"/>
              </w:rPr>
              <w:t>鴉片收入佔總督府收入銳減，停售鴉片也不會造成財政問題</w:t>
            </w:r>
          </w:p>
        </w:tc>
      </w:tr>
    </w:tbl>
    <w:p w:rsidR="00AC7716" w:rsidRPr="00AC7716" w:rsidRDefault="00AC7716" w:rsidP="00AC77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</w:p>
    <w:sectPr w:rsidR="00AC7716" w:rsidRPr="00AC7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3"/>
    <w:rsid w:val="00390251"/>
    <w:rsid w:val="009B0358"/>
    <w:rsid w:val="00A460EB"/>
    <w:rsid w:val="00AC7716"/>
    <w:rsid w:val="00B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DA2FE-2F5F-489A-A15F-B8CB2B66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460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0E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A460E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5%8F%B0%E7%81%A3%E6%97%A5%E6%B2%BB%E6%99%82%E6%9C%9F%E9%B4%89%E7%89%87%E6%94%BF%E7%AD%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2015-12-22T02:44:00Z</dcterms:created>
  <dcterms:modified xsi:type="dcterms:W3CDTF">2015-12-29T02:40:00Z</dcterms:modified>
</cp:coreProperties>
</file>