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86" w:rsidRDefault="002A6986"/>
    <w:p w:rsidR="002A6986" w:rsidRDefault="002A6986">
      <w:r>
        <w:rPr>
          <w:noProof/>
        </w:rPr>
        <w:drawing>
          <wp:inline distT="0" distB="0" distL="0" distR="0" wp14:anchorId="47F7237C" wp14:editId="6F1931A6">
            <wp:extent cx="5445760" cy="3343275"/>
            <wp:effectExtent l="0" t="0" r="2540" b="9525"/>
            <wp:docPr id="1" name="圖片 1" descr="https://lh6.googleusercontent.com/-urNflzG_9hw/VK0xBOIxNdI/AAAAAAAAG-g/KRR6ChZKPgw/w958-h677-no/0821%25E5%258F%25B0%25E6%25B1%259F%25E6%25B5%2581%25E5%259F%259F%25E5%25B0%2581%25E9%259D%25A2%25E3%2580%2581%25E5%25B0%2581%25E5%25BA%2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-urNflzG_9hw/VK0xBOIxNdI/AAAAAAAAG-g/KRR6ChZKPgw/w958-h677-no/0821%25E5%258F%25B0%25E6%25B1%259F%25E6%25B5%2581%25E5%259F%259F%25E5%25B0%2581%25E9%259D%25A2%25E3%2580%2581%25E5%25B0%2581%25E5%25BA%25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86" w:rsidRPr="002A6986" w:rsidRDefault="002A6986" w:rsidP="002A6986">
      <w:r w:rsidRPr="002A6986">
        <w:rPr>
          <w:rFonts w:hint="eastAsia"/>
          <w:b/>
          <w:bCs/>
        </w:rPr>
        <w:t>緣起：</w:t>
      </w:r>
      <w:r w:rsidRPr="002A6986">
        <w:t>2011</w:t>
      </w:r>
      <w:r w:rsidRPr="002A6986">
        <w:rPr>
          <w:rFonts w:hint="eastAsia"/>
        </w:rPr>
        <w:t>年台南社大台江分校結合社區大學全國促進會考察日本</w:t>
      </w:r>
      <w:proofErr w:type="gramStart"/>
      <w:r w:rsidRPr="002A6986">
        <w:rPr>
          <w:rFonts w:hint="eastAsia"/>
        </w:rPr>
        <w:t>鶴見川、源兵衛川</w:t>
      </w:r>
      <w:proofErr w:type="gramEnd"/>
      <w:r w:rsidRPr="002A6986">
        <w:rPr>
          <w:rFonts w:hint="eastAsia"/>
        </w:rPr>
        <w:t>等流域治理經驗之後，展開與水利署、台南市水利局、台江國家公園對話，以土地做為</w:t>
      </w:r>
      <w:proofErr w:type="gramStart"/>
      <w:r w:rsidRPr="002A6986">
        <w:rPr>
          <w:rFonts w:hint="eastAsia"/>
        </w:rPr>
        <w:t>海棉</w:t>
      </w:r>
      <w:proofErr w:type="gramEnd"/>
      <w:r w:rsidRPr="002A6986">
        <w:rPr>
          <w:rFonts w:hint="eastAsia"/>
        </w:rPr>
        <w:t>吸水的概念，倡議「流域治理」，解決上中下游河川問題，參與第二屆國是會議，邀請水利署長楊偉甫與海</w:t>
      </w:r>
      <w:proofErr w:type="gramStart"/>
      <w:r w:rsidRPr="002A6986">
        <w:rPr>
          <w:rFonts w:hint="eastAsia"/>
        </w:rPr>
        <w:t>佃</w:t>
      </w:r>
      <w:proofErr w:type="gramEnd"/>
      <w:r w:rsidRPr="002A6986">
        <w:rPr>
          <w:rFonts w:hint="eastAsia"/>
        </w:rPr>
        <w:t>國小《小台江》水手對話，呼籲河川治理應結合環境教育，展開台江河川流域治理行動，徹底解決安南區數百年來的水患夢魘！</w:t>
      </w:r>
    </w:p>
    <w:p w:rsidR="002A6986" w:rsidRPr="002A6986" w:rsidRDefault="002A6986" w:rsidP="002A6986">
      <w:r w:rsidRPr="002A6986">
        <w:t>因此，台南社大台江分校聯合在地大廟、高國中小學、社區、</w:t>
      </w:r>
      <w:r w:rsidRPr="002A6986">
        <w:t>NGO</w:t>
      </w:r>
      <w:r w:rsidRPr="002A6986">
        <w:t>，自</w:t>
      </w:r>
      <w:r w:rsidRPr="002A6986">
        <w:t>2011</w:t>
      </w:r>
      <w:r w:rsidRPr="002A6986">
        <w:t>年起逐步發展《台江河川流域學習中心》在地架構，以台江分校、朝皇宮做為流域中心基地，協助台江河川流域學校、社區，逐步發展流域學習、行動課程，促成公部門與</w:t>
      </w:r>
      <w:r w:rsidRPr="002A6986">
        <w:t>NGO</w:t>
      </w:r>
      <w:r w:rsidRPr="002A6986">
        <w:t>合作，建構政策對話機制，發展民眾參與的平台，一如海納百川，推動愛鄉護水工作。</w:t>
      </w:r>
    </w:p>
    <w:p w:rsidR="002A6986" w:rsidRPr="002A6986" w:rsidRDefault="002A6986" w:rsidP="002A6986">
      <w:r w:rsidRPr="002A6986">
        <w:t> </w:t>
      </w:r>
    </w:p>
    <w:p w:rsidR="002A6986" w:rsidRPr="002A6986" w:rsidRDefault="002A6986" w:rsidP="002A6986">
      <w:r w:rsidRPr="002A6986">
        <w:rPr>
          <w:rFonts w:hint="eastAsia"/>
          <w:b/>
          <w:bCs/>
        </w:rPr>
        <w:t>台江河川流域中心經營構想與架構</w:t>
      </w:r>
    </w:p>
    <w:p w:rsidR="002A6986" w:rsidRPr="002A6986" w:rsidRDefault="002A6986" w:rsidP="002A6986">
      <w:proofErr w:type="gramStart"/>
      <w:r w:rsidRPr="002A6986">
        <w:t>反思台江河川</w:t>
      </w:r>
      <w:proofErr w:type="gramEnd"/>
      <w:r w:rsidRPr="002A6986">
        <w:t>流域中心的發架構，一是「</w:t>
      </w:r>
      <w:proofErr w:type="gramStart"/>
      <w:r w:rsidRPr="002A6986">
        <w:t>建構台江</w:t>
      </w:r>
      <w:proofErr w:type="gramEnd"/>
      <w:r w:rsidRPr="002A6986">
        <w:t>流域學校網絡」，培育台江國中小學的河川環境社群；二是培育河川環境教育領航員，研發河川環境治理等知識課程與教學活動，三是設置台江河川治理民眾參與平台，「建構流域社區網絡」，結合大廟、社區，培育</w:t>
      </w:r>
      <w:proofErr w:type="gramStart"/>
      <w:r w:rsidRPr="002A6986">
        <w:t>河川綠道志</w:t>
      </w:r>
      <w:proofErr w:type="gramEnd"/>
      <w:r w:rsidRPr="002A6986">
        <w:t>工，舉行河川議會，與公部門進行河川治理對話；四是舉辦「河川</w:t>
      </w:r>
      <w:r w:rsidRPr="002A6986">
        <w:t>NGO</w:t>
      </w:r>
      <w:r w:rsidRPr="002A6986">
        <w:t>智庫會議」，聯合在地大專院校、高國中小學、社大等環境生態專家學者教師，建構河川治理數位知識庫。</w:t>
      </w:r>
    </w:p>
    <w:p w:rsidR="002A6986" w:rsidRPr="002A6986" w:rsidRDefault="002A6986"/>
    <w:p w:rsidR="002A6986" w:rsidRDefault="002A6986"/>
    <w:p w:rsidR="002A6986" w:rsidRDefault="002A6986">
      <w:pPr>
        <w:rPr>
          <w:rFonts w:hint="eastAsia"/>
        </w:rPr>
      </w:pPr>
    </w:p>
    <w:p w:rsidR="002A6986" w:rsidRDefault="002A6986">
      <w:r>
        <w:rPr>
          <w:noProof/>
        </w:rPr>
        <w:lastRenderedPageBreak/>
        <w:drawing>
          <wp:inline distT="0" distB="0" distL="0" distR="0" wp14:anchorId="32C0CB69" wp14:editId="78F86872">
            <wp:extent cx="5273937" cy="8058150"/>
            <wp:effectExtent l="0" t="0" r="3175" b="0"/>
            <wp:docPr id="2" name="圖片 2" descr="https://lh4.googleusercontent.com/-GzbGuQ6v6M8/VK0xB0CKTbI/AAAAAAAAG-g/thi3NCOC5UQ/w589-h833-no/imag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4.googleusercontent.com/-GzbGuQ6v6M8/VK0xB0CKTbI/AAAAAAAAG-g/thi3NCOC5UQ/w589-h833-no/image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92" cy="80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86" w:rsidRDefault="002A6986" w:rsidP="002A6986"/>
    <w:p w:rsidR="002A6986" w:rsidRDefault="002A6986" w:rsidP="002A6986">
      <w:pPr>
        <w:tabs>
          <w:tab w:val="left" w:pos="765"/>
        </w:tabs>
        <w:rPr>
          <w:rFonts w:hint="eastAsia"/>
        </w:rPr>
      </w:pPr>
      <w:r>
        <w:tab/>
      </w:r>
    </w:p>
    <w:p w:rsidR="002A6986" w:rsidRDefault="002A6986" w:rsidP="002A6986">
      <w:pPr>
        <w:tabs>
          <w:tab w:val="left" w:pos="765"/>
        </w:tabs>
      </w:pPr>
      <w:r>
        <w:rPr>
          <w:noProof/>
        </w:rPr>
        <w:lastRenderedPageBreak/>
        <w:drawing>
          <wp:inline distT="0" distB="0" distL="0" distR="0" wp14:anchorId="71C14167" wp14:editId="223DABE4">
            <wp:extent cx="5273937" cy="7981950"/>
            <wp:effectExtent l="0" t="0" r="3175" b="0"/>
            <wp:docPr id="3" name="圖片 3" descr="https://lh4.googleusercontent.com/-521LjlDwYT0/VK0xDB2l9fI/AAAAAAAAG-g/QqlBArN5XmE/w589-h833-no/image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-521LjlDwYT0/VK0xDB2l9fI/AAAAAAAAG-g/QqlBArN5XmE/w589-h833-no/image-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06" cy="798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86" w:rsidRDefault="002A6986" w:rsidP="002A6986">
      <w:pPr>
        <w:tabs>
          <w:tab w:val="left" w:pos="765"/>
        </w:tabs>
      </w:pPr>
    </w:p>
    <w:p w:rsidR="002A6986" w:rsidRDefault="002A6986" w:rsidP="002A6986">
      <w:pPr>
        <w:tabs>
          <w:tab w:val="left" w:pos="765"/>
        </w:tabs>
      </w:pPr>
    </w:p>
    <w:p w:rsidR="002A6986" w:rsidRDefault="002A6986" w:rsidP="002A6986">
      <w:pPr>
        <w:tabs>
          <w:tab w:val="left" w:pos="765"/>
        </w:tabs>
      </w:pPr>
    </w:p>
    <w:p w:rsidR="002A6986" w:rsidRPr="002A6986" w:rsidRDefault="002A6986" w:rsidP="002A6986">
      <w:pPr>
        <w:tabs>
          <w:tab w:val="left" w:pos="765"/>
        </w:tabs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D028879" wp14:editId="61B3B4A1">
            <wp:extent cx="5274310" cy="7471939"/>
            <wp:effectExtent l="0" t="0" r="2540" b="0"/>
            <wp:docPr id="4" name="圖片 4" descr="https://lh4.googleusercontent.com/-l55NRomW1Hs/VK0xEZOAqUI/AAAAAAAAG-g/W8mc7ZgGl6E/w589-h833-no/image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-l55NRomW1Hs/VK0xEZOAqUI/AAAAAAAAG-g/W8mc7ZgGl6E/w589-h833-no/image-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986" w:rsidRPr="002A6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86"/>
    <w:rsid w:val="002A6986"/>
    <w:rsid w:val="009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98715-A0A2-4492-97F4-EC44F86F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2015-09-17T02:32:00Z</dcterms:created>
  <dcterms:modified xsi:type="dcterms:W3CDTF">2015-09-17T02:41:00Z</dcterms:modified>
</cp:coreProperties>
</file>