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8F" w:rsidRPr="00FE04DB" w:rsidRDefault="00D1468F" w:rsidP="00D1468F">
      <w:pPr>
        <w:jc w:val="center"/>
        <w:rPr>
          <w:b/>
          <w:color w:val="3366FF"/>
          <w:sz w:val="72"/>
          <w:szCs w:val="72"/>
        </w:rPr>
      </w:pPr>
      <w:r>
        <w:rPr>
          <w:rStyle w:val="font011"/>
          <w:rFonts w:hint="eastAsia"/>
        </w:rPr>
        <w:t xml:space="preserve"> </w:t>
      </w:r>
      <w:r w:rsidR="009B18AC">
        <w:rPr>
          <w:color w:val="333333"/>
        </w:rPr>
        <w:br/>
      </w:r>
      <w:r w:rsidR="000B0E53" w:rsidRPr="00FE04DB">
        <w:rPr>
          <w:rStyle w:val="font011"/>
          <w:rFonts w:hint="eastAsia"/>
          <w:sz w:val="72"/>
          <w:szCs w:val="72"/>
        </w:rPr>
        <w:t xml:space="preserve">  </w:t>
      </w:r>
      <w:r w:rsidRPr="00FE04DB">
        <w:rPr>
          <w:rFonts w:hint="eastAsia"/>
          <w:b/>
          <w:color w:val="3366FF"/>
          <w:sz w:val="72"/>
          <w:szCs w:val="72"/>
        </w:rPr>
        <w:t>原住民文化園區</w:t>
      </w:r>
    </w:p>
    <w:p w:rsidR="009B18AC" w:rsidRDefault="000B0E53" w:rsidP="00D1468F">
      <w:pPr>
        <w:ind w:firstLineChars="50" w:firstLine="90"/>
        <w:rPr>
          <w:rStyle w:val="font011"/>
        </w:rPr>
      </w:pPr>
      <w:r>
        <w:rPr>
          <w:rStyle w:val="font011"/>
          <w:rFonts w:hint="eastAsia"/>
        </w:rPr>
        <w:t xml:space="preserve">                                                                                                                                           </w:t>
      </w:r>
    </w:p>
    <w:p w:rsidR="000B0E53" w:rsidRDefault="009B18AC" w:rsidP="000B0E53">
      <w:pPr>
        <w:rPr>
          <w:rStyle w:val="font011"/>
        </w:rPr>
      </w:pPr>
      <w:r>
        <w:rPr>
          <w:rFonts w:ascii="Arial" w:hAnsi="Arial" w:cs="Arial" w:hint="eastAsia"/>
          <w:noProof/>
          <w:color w:val="333333"/>
          <w:sz w:val="18"/>
          <w:szCs w:val="18"/>
        </w:rPr>
        <w:drawing>
          <wp:inline distT="0" distB="0" distL="0" distR="0">
            <wp:extent cx="5695950" cy="4114800"/>
            <wp:effectExtent l="19050" t="0" r="0" b="0"/>
            <wp:docPr id="1" name="圖片 0" descr="1346865485-2301317815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6865485-2301317815_n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E53">
        <w:rPr>
          <w:rStyle w:val="a3"/>
          <w:rFonts w:ascii="Arial" w:hAnsi="Arial" w:cs="Arial"/>
          <w:color w:val="666633"/>
          <w:sz w:val="19"/>
          <w:szCs w:val="19"/>
        </w:rPr>
        <w:t>台灣原住民族的起源</w:t>
      </w:r>
      <w:r w:rsidR="000B0E53">
        <w:rPr>
          <w:color w:val="333333"/>
        </w:rPr>
        <w:br/>
      </w:r>
      <w:r w:rsidR="000B0E53">
        <w:rPr>
          <w:rStyle w:val="font011"/>
        </w:rPr>
        <w:t>目前關於台灣原住民族的起源說法有兩類，一是主張原住民族的發源地在島外。一是主張台灣是南島語族的祖居地。前一種說法甚普遍，</w:t>
      </w:r>
      <w:r w:rsidR="000B0E53">
        <w:rPr>
          <w:rFonts w:ascii="Arial" w:hAnsi="Arial" w:cs="Arial"/>
          <w:color w:val="333333"/>
          <w:sz w:val="18"/>
          <w:szCs w:val="18"/>
        </w:rPr>
        <w:br/>
      </w:r>
      <w:r w:rsidR="000B0E53">
        <w:rPr>
          <w:rStyle w:val="font011"/>
        </w:rPr>
        <w:t>從語言、考古、文獻資料、神話傳說等方面論證原住民族祖先的起源地應是大陸東南沿海。學者甚至推測</w:t>
      </w:r>
      <w:proofErr w:type="gramStart"/>
      <w:r w:rsidR="000B0E53">
        <w:rPr>
          <w:rStyle w:val="font011"/>
        </w:rPr>
        <w:t>原住民族移入</w:t>
      </w:r>
      <w:proofErr w:type="gramEnd"/>
      <w:r w:rsidR="000B0E53">
        <w:rPr>
          <w:rStyle w:val="font011"/>
        </w:rPr>
        <w:t>台灣的年代，例如</w:t>
      </w:r>
      <w:r w:rsidR="000B0E53">
        <w:rPr>
          <w:rFonts w:ascii="Arial" w:hAnsi="Arial" w:cs="Arial"/>
          <w:color w:val="333333"/>
          <w:sz w:val="18"/>
          <w:szCs w:val="18"/>
        </w:rPr>
        <w:br/>
      </w:r>
      <w:r w:rsidR="000B0E53">
        <w:rPr>
          <w:rStyle w:val="font011"/>
        </w:rPr>
        <w:t>賽夏族與泰雅族應是在公元前三千年</w:t>
      </w:r>
      <w:proofErr w:type="gramStart"/>
      <w:r w:rsidR="000B0E53">
        <w:rPr>
          <w:rStyle w:val="font011"/>
        </w:rPr>
        <w:t>的先陶時代</w:t>
      </w:r>
      <w:proofErr w:type="gramEnd"/>
      <w:r w:rsidR="000B0E53">
        <w:rPr>
          <w:rStyle w:val="font011"/>
        </w:rPr>
        <w:t>即來台，排灣族和</w:t>
      </w:r>
      <w:proofErr w:type="gramStart"/>
      <w:r w:rsidR="000B0E53">
        <w:rPr>
          <w:rStyle w:val="font011"/>
        </w:rPr>
        <w:t>卑南</w:t>
      </w:r>
      <w:proofErr w:type="gramEnd"/>
      <w:r w:rsidR="000B0E53">
        <w:rPr>
          <w:rStyle w:val="font011"/>
        </w:rPr>
        <w:t>族則應是在東南亞巨石文化興盛時期移入台灣。而台灣是南島語族</w:t>
      </w:r>
      <w:r w:rsidR="000B0E53">
        <w:rPr>
          <w:rFonts w:ascii="Arial" w:hAnsi="Arial" w:cs="Arial"/>
          <w:color w:val="333333"/>
          <w:sz w:val="18"/>
          <w:szCs w:val="18"/>
        </w:rPr>
        <w:br/>
      </w:r>
      <w:r w:rsidR="000B0E53">
        <w:rPr>
          <w:rStyle w:val="font011"/>
        </w:rPr>
        <w:t>祖居地的說法，是較新的主張，這是許多語言學家的研究結果。不過這些論點還有待進一步的研究。</w:t>
      </w:r>
    </w:p>
    <w:p w:rsidR="000B0E53" w:rsidRDefault="000B0E53" w:rsidP="000B0E53">
      <w:pPr>
        <w:rPr>
          <w:rStyle w:val="font011"/>
        </w:rPr>
      </w:pPr>
    </w:p>
    <w:p w:rsidR="009B18AC" w:rsidRDefault="009B18AC">
      <w:pPr>
        <w:rPr>
          <w:rStyle w:val="font011"/>
        </w:rPr>
      </w:pPr>
    </w:p>
    <w:p w:rsidR="009B18AC" w:rsidRDefault="009B18AC">
      <w:pPr>
        <w:rPr>
          <w:rStyle w:val="font011"/>
        </w:rPr>
      </w:pPr>
      <w:r>
        <w:rPr>
          <w:rFonts w:ascii="Arial" w:hAnsi="Arial" w:cs="Arial" w:hint="eastAsi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743575" cy="4676775"/>
            <wp:effectExtent l="19050" t="0" r="9525" b="0"/>
            <wp:docPr id="2" name="圖片 1" descr="thCAOZFC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OZFC1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8AC" w:rsidRDefault="009B18AC">
      <w:pPr>
        <w:rPr>
          <w:rStyle w:val="font011"/>
        </w:rPr>
      </w:pPr>
    </w:p>
    <w:p w:rsidR="009B18AC" w:rsidRDefault="000B0E53">
      <w:pPr>
        <w:rPr>
          <w:rStyle w:val="font011"/>
        </w:rPr>
      </w:pPr>
      <w:r>
        <w:rPr>
          <w:rStyle w:val="a3"/>
          <w:rFonts w:ascii="Arial" w:hAnsi="Arial" w:cs="Arial"/>
          <w:color w:val="666633"/>
          <w:sz w:val="19"/>
          <w:szCs w:val="19"/>
        </w:rPr>
        <w:t>台灣原住民族與世界南島語系民族的關係</w:t>
      </w:r>
      <w:r>
        <w:rPr>
          <w:color w:val="333333"/>
        </w:rPr>
        <w:br/>
      </w:r>
      <w:r>
        <w:rPr>
          <w:rStyle w:val="font011"/>
        </w:rPr>
        <w:t>臺灣原住民族，泛指在十七世紀中國大陸沿海地區人民尚未大量移民臺灣前，就已經住在臺灣及其周邊島嶼的人民。在語言和文化上屬於南島語系</w:t>
      </w:r>
      <w:r>
        <w:rPr>
          <w:rStyle w:val="font011"/>
        </w:rPr>
        <w:t>(</w:t>
      </w:r>
      <w:proofErr w:type="spellStart"/>
      <w:r>
        <w:rPr>
          <w:rStyle w:val="font011"/>
        </w:rPr>
        <w:t>Astronesian</w:t>
      </w:r>
      <w:proofErr w:type="spellEnd"/>
      <w:r>
        <w:rPr>
          <w:rStyle w:val="font011"/>
        </w:rPr>
        <w:t>)</w:t>
      </w:r>
      <w:r>
        <w:rPr>
          <w:rStyle w:val="font011"/>
        </w:rPr>
        <w:t>，原住民族在清朝時被稱為</w:t>
      </w:r>
      <w:r>
        <w:rPr>
          <w:rStyle w:val="font011"/>
        </w:rPr>
        <w:t xml:space="preserve"> </w:t>
      </w:r>
      <w:r>
        <w:rPr>
          <w:rStyle w:val="font011"/>
        </w:rPr>
        <w:t>「</w:t>
      </w:r>
      <w:proofErr w:type="gramStart"/>
      <w:r>
        <w:rPr>
          <w:rStyle w:val="font011"/>
        </w:rPr>
        <w:t>番族</w:t>
      </w:r>
      <w:proofErr w:type="gramEnd"/>
      <w:r>
        <w:rPr>
          <w:rStyle w:val="font011"/>
        </w:rPr>
        <w:t>」，日據時代泛稱為「</w:t>
      </w:r>
      <w:proofErr w:type="gramStart"/>
      <w:r>
        <w:rPr>
          <w:rStyle w:val="font011"/>
        </w:rPr>
        <w:t>高砂族</w:t>
      </w:r>
      <w:proofErr w:type="gramEnd"/>
      <w:r>
        <w:rPr>
          <w:rStyle w:val="font011"/>
        </w:rPr>
        <w:t>」</w:t>
      </w:r>
      <w:r>
        <w:rPr>
          <w:rStyle w:val="font011"/>
        </w:rPr>
        <w:t>Takasago</w:t>
      </w:r>
      <w:r>
        <w:rPr>
          <w:rStyle w:val="font011"/>
        </w:rPr>
        <w:t>，國民政府來台後又將原住民族分為「山地同胞與平地山胞」，為了消解</w:t>
      </w:r>
      <w:proofErr w:type="gramStart"/>
      <w:r>
        <w:rPr>
          <w:rStyle w:val="font011"/>
        </w:rPr>
        <w:t>族群間的歧視</w:t>
      </w:r>
      <w:proofErr w:type="gramEnd"/>
      <w:r>
        <w:rPr>
          <w:rStyle w:val="font011"/>
        </w:rPr>
        <w:t>，在</w:t>
      </w:r>
      <w:r>
        <w:rPr>
          <w:rStyle w:val="font011"/>
        </w:rPr>
        <w:t>1994</w:t>
      </w:r>
      <w:r>
        <w:rPr>
          <w:rStyle w:val="font011"/>
        </w:rPr>
        <w:t>年將山胞改為「原住民」，後再進一步稱為「原住民族」。南島語系民族是指分布在東南亞中南半島和馬來半島上，以及印度洋中和太平洋島嶼的族群，這塊廣闊海域與島嶼東至南美洲西方的復活島，西至</w:t>
      </w:r>
      <w:proofErr w:type="gramStart"/>
      <w:r>
        <w:rPr>
          <w:rStyle w:val="font011"/>
        </w:rPr>
        <w:t>非州</w:t>
      </w:r>
      <w:proofErr w:type="gramEnd"/>
      <w:r>
        <w:rPr>
          <w:rStyle w:val="font011"/>
        </w:rPr>
        <w:t>東岸的馬達加斯加島，北起臺灣，南至紐西蘭。包含印尼、菲律賓、馬來西亞、新</w:t>
      </w:r>
      <w:proofErr w:type="gramStart"/>
      <w:r>
        <w:rPr>
          <w:rStyle w:val="font011"/>
        </w:rPr>
        <w:t>畿</w:t>
      </w:r>
      <w:proofErr w:type="gramEnd"/>
      <w:r>
        <w:rPr>
          <w:rStyle w:val="font011"/>
        </w:rPr>
        <w:t>內亞等，是世界上分布最廣的民族，大多數集中在東南亞地區，總人口數約有二億人。由於南島語系所涵蓋的區域廣大、自然環境差異、加上幾千年的歷史演變，形成豐富、獨特、多元的南島文化。</w:t>
      </w:r>
    </w:p>
    <w:p w:rsidR="009B18AC" w:rsidRDefault="009B18AC"/>
    <w:sectPr w:rsidR="009B18AC" w:rsidSect="006916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09" w:rsidRDefault="00A32009" w:rsidP="000B0E53">
      <w:r>
        <w:separator/>
      </w:r>
    </w:p>
  </w:endnote>
  <w:endnote w:type="continuationSeparator" w:id="0">
    <w:p w:rsidR="00A32009" w:rsidRDefault="00A32009" w:rsidP="000B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09" w:rsidRDefault="00A32009" w:rsidP="000B0E53">
      <w:r>
        <w:separator/>
      </w:r>
    </w:p>
  </w:footnote>
  <w:footnote w:type="continuationSeparator" w:id="0">
    <w:p w:rsidR="00A32009" w:rsidRDefault="00A32009" w:rsidP="000B0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8AC"/>
    <w:rsid w:val="000B0E53"/>
    <w:rsid w:val="00167F31"/>
    <w:rsid w:val="006916CB"/>
    <w:rsid w:val="008173DA"/>
    <w:rsid w:val="008F5FBB"/>
    <w:rsid w:val="009B18AC"/>
    <w:rsid w:val="00A32009"/>
    <w:rsid w:val="00D1468F"/>
    <w:rsid w:val="00FE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18AC"/>
    <w:rPr>
      <w:b/>
      <w:bCs/>
    </w:rPr>
  </w:style>
  <w:style w:type="character" w:customStyle="1" w:styleId="font011">
    <w:name w:val="font011"/>
    <w:basedOn w:val="a0"/>
    <w:rsid w:val="009B18AC"/>
    <w:rPr>
      <w:rFonts w:ascii="Arial" w:hAnsi="Arial" w:cs="Arial" w:hint="default"/>
      <w:color w:val="333333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B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1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B0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B0E5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B0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B0E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674</Characters>
  <Application>Microsoft Office Word</Application>
  <DocSecurity>0</DocSecurity>
  <Lines>5</Lines>
  <Paragraphs>1</Paragraphs>
  <ScaleCrop>false</ScaleCrop>
  <Company>安順國中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2013-11-08T05:56:00Z</dcterms:created>
  <dcterms:modified xsi:type="dcterms:W3CDTF">2013-11-15T05:54:00Z</dcterms:modified>
</cp:coreProperties>
</file>