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A82B06">
        <w:rPr>
          <w:rFonts w:asciiTheme="majorEastAsia" w:eastAsiaTheme="majorEastAsia" w:hAnsiTheme="majorEastAsia" w:hint="eastAsia"/>
          <w:szCs w:val="24"/>
        </w:rPr>
        <w:t>27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鄭援</w:t>
      </w:r>
      <w:proofErr w:type="gramStart"/>
      <w:r w:rsidR="00A82B06">
        <w:rPr>
          <w:rFonts w:asciiTheme="majorEastAsia" w:eastAsiaTheme="majorEastAsia" w:hAnsiTheme="majorEastAsia" w:hint="eastAsia"/>
          <w:szCs w:val="24"/>
          <w:u w:val="single"/>
        </w:rPr>
        <w:t>襦</w:t>
      </w:r>
      <w:proofErr w:type="gramEnd"/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1E534D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F67CDF" w:rsidRDefault="00F67CDF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F67CDF" w:rsidRPr="00AA284E" w:rsidRDefault="00F67CDF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年  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29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30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A82B06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A82B06">
        <w:rPr>
          <w:rFonts w:asciiTheme="majorEastAsia" w:eastAsiaTheme="majorEastAsia" w:hAnsiTheme="majorEastAsia" w:hint="eastAsia"/>
          <w:szCs w:val="24"/>
        </w:rPr>
        <w:t>高雄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5F4282">
        <w:rPr>
          <w:rFonts w:asciiTheme="majorEastAsia" w:eastAsiaTheme="majorEastAsia" w:hAnsiTheme="majorEastAsia" w:hint="eastAsia"/>
          <w:szCs w:val="24"/>
        </w:rPr>
        <w:t>小米 小孩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5F4282">
        <w:rPr>
          <w:rFonts w:asciiTheme="majorEastAsia" w:eastAsiaTheme="majorEastAsia" w:hAnsiTheme="majorEastAsia" w:hint="eastAsia"/>
          <w:szCs w:val="24"/>
        </w:rPr>
        <w:t>去玩</w:t>
      </w:r>
    </w:p>
    <w:p w:rsidR="004378C0" w:rsidRPr="005F4282" w:rsidRDefault="004378C0" w:rsidP="005F4282">
      <w:pPr>
        <w:widowControl/>
        <w:spacing w:line="36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5F4282">
        <w:rPr>
          <w:rFonts w:asciiTheme="majorEastAsia" w:eastAsiaTheme="majorEastAsia" w:hAnsiTheme="majorEastAsia" w:hint="eastAsia"/>
          <w:szCs w:val="24"/>
        </w:rPr>
        <w:t xml:space="preserve">六合夜市 </w:t>
      </w:r>
      <w:r w:rsidR="005F4282">
        <w:rPr>
          <w:rFonts w:ascii="Arial" w:eastAsia="新細明體" w:hAnsi="Arial" w:cs="Arial" w:hint="eastAsia"/>
          <w:color w:val="000000"/>
          <w:spacing w:val="15"/>
          <w:kern w:val="0"/>
          <w:sz w:val="20"/>
          <w:u w:val="single"/>
        </w:rPr>
        <w:t>新</w:t>
      </w:r>
      <w:proofErr w:type="gramStart"/>
      <w:r w:rsidR="005F4282">
        <w:rPr>
          <w:rFonts w:ascii="Arial" w:eastAsia="新細明體" w:hAnsi="Arial" w:cs="Arial" w:hint="eastAsia"/>
          <w:color w:val="000000"/>
          <w:spacing w:val="15"/>
          <w:kern w:val="0"/>
          <w:sz w:val="20"/>
          <w:u w:val="single"/>
        </w:rPr>
        <w:t>堀</w:t>
      </w:r>
      <w:proofErr w:type="gramEnd"/>
      <w:r w:rsidR="005F4282">
        <w:rPr>
          <w:rFonts w:ascii="Arial" w:eastAsia="新細明體" w:hAnsi="Arial" w:cs="Arial" w:hint="eastAsia"/>
          <w:color w:val="000000"/>
          <w:spacing w:val="15"/>
          <w:kern w:val="0"/>
          <w:sz w:val="20"/>
          <w:u w:val="single"/>
        </w:rPr>
        <w:t>江商圈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5F4282">
        <w:rPr>
          <w:rFonts w:asciiTheme="majorEastAsia" w:eastAsiaTheme="majorEastAsia" w:hAnsiTheme="majorEastAsia" w:hint="eastAsia"/>
          <w:szCs w:val="24"/>
        </w:rPr>
        <w:t xml:space="preserve">個人衣物 錢 水 健保卡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3366F9">
        <w:trPr>
          <w:trHeight w:val="4922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Pr="00F67CDF" w:rsidRDefault="00CA7399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7:00-8:00從學校出發</w:t>
            </w:r>
          </w:p>
          <w:p w:rsidR="00CA7399" w:rsidRPr="00F67CDF" w:rsidRDefault="00CA7399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8:30到台南火車站</w:t>
            </w:r>
          </w:p>
          <w:p w:rsidR="00CA7399" w:rsidRPr="00F67CDF" w:rsidRDefault="007D1C4E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9:00坐火車去高雄新左營</w:t>
            </w:r>
          </w:p>
          <w:p w:rsidR="007D1C4E" w:rsidRPr="00F67CDF" w:rsidRDefault="007D1C4E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9:30從左營走到捷運站</w:t>
            </w:r>
          </w:p>
          <w:p w:rsidR="007D1C4E" w:rsidRPr="00F67CDF" w:rsidRDefault="007D1C4E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10:00到新</w:t>
            </w:r>
            <w:proofErr w:type="gramStart"/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崛</w:t>
            </w:r>
            <w:proofErr w:type="gramEnd"/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江附近的飯店</w:t>
            </w:r>
          </w:p>
          <w:p w:rsidR="00F67CDF" w:rsidRPr="00F67CDF" w:rsidRDefault="00F67CDF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10:30到新</w:t>
            </w:r>
            <w:proofErr w:type="gramStart"/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崛</w:t>
            </w:r>
            <w:proofErr w:type="gramEnd"/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江商圈去逛</w:t>
            </w:r>
          </w:p>
          <w:p w:rsidR="00F67CDF" w:rsidRPr="00F67CDF" w:rsidRDefault="00F67CDF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CDF">
              <w:rPr>
                <w:rFonts w:asciiTheme="majorEastAsia" w:eastAsiaTheme="majorEastAsia" w:hAnsiTheme="majorEastAsia" w:hint="eastAsia"/>
                <w:sz w:val="16"/>
                <w:szCs w:val="16"/>
              </w:rPr>
              <w:t>到晚上七八點點時再到六合夜市</w:t>
            </w:r>
          </w:p>
          <w:p w:rsidR="00F67CDF" w:rsidRPr="00F67CDF" w:rsidRDefault="00F67CDF" w:rsidP="00B7465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九十點回飯店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5F42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</w:t>
            </w:r>
            <w:r w:rsidR="00C91CA6">
              <w:rPr>
                <w:rFonts w:asciiTheme="majorEastAsia" w:eastAsiaTheme="majorEastAsia" w:hAnsiTheme="majorEastAsia" w:hint="eastAsia"/>
                <w:szCs w:val="24"/>
              </w:rPr>
              <w:t>校坐公車到台南火車站</w:t>
            </w:r>
            <w:r w:rsidR="00CA7399">
              <w:rPr>
                <w:rFonts w:asciiTheme="majorEastAsia" w:eastAsiaTheme="majorEastAsia" w:hAnsiTheme="majorEastAsia" w:hint="eastAsia"/>
                <w:szCs w:val="24"/>
              </w:rPr>
              <w:t>再坐火車去高雄新左營</w:t>
            </w:r>
            <w:r w:rsidR="007D1C4E">
              <w:rPr>
                <w:rFonts w:asciiTheme="majorEastAsia" w:eastAsiaTheme="majorEastAsia" w:hAnsiTheme="majorEastAsia" w:hint="eastAsia"/>
                <w:szCs w:val="24"/>
              </w:rPr>
              <w:t>再走去捷運站搭捷運到新</w:t>
            </w:r>
            <w:proofErr w:type="gramStart"/>
            <w:r w:rsidR="007D1C4E">
              <w:rPr>
                <w:rFonts w:asciiTheme="majorEastAsia" w:eastAsiaTheme="majorEastAsia" w:hAnsiTheme="majorEastAsia" w:hint="eastAsia"/>
                <w:szCs w:val="24"/>
              </w:rPr>
              <w:t>崛</w:t>
            </w:r>
            <w:proofErr w:type="gramEnd"/>
            <w:r w:rsidR="007D1C4E">
              <w:rPr>
                <w:rFonts w:asciiTheme="majorEastAsia" w:eastAsiaTheme="majorEastAsia" w:hAnsiTheme="majorEastAsia" w:hint="eastAsia"/>
                <w:szCs w:val="24"/>
              </w:rPr>
              <w:t>江</w:t>
            </w:r>
            <w:r w:rsidR="00F67CDF">
              <w:rPr>
                <w:rFonts w:asciiTheme="majorEastAsia" w:eastAsiaTheme="majorEastAsia" w:hAnsiTheme="majorEastAsia" w:hint="eastAsia"/>
                <w:szCs w:val="24"/>
              </w:rPr>
              <w:t>,從新</w:t>
            </w:r>
            <w:proofErr w:type="gramStart"/>
            <w:r w:rsidR="00F67CDF">
              <w:rPr>
                <w:rFonts w:asciiTheme="majorEastAsia" w:eastAsiaTheme="majorEastAsia" w:hAnsiTheme="majorEastAsia" w:hint="eastAsia"/>
                <w:szCs w:val="24"/>
              </w:rPr>
              <w:t>崛</w:t>
            </w:r>
            <w:proofErr w:type="gramEnd"/>
            <w:r w:rsidR="00F67CDF">
              <w:rPr>
                <w:rFonts w:asciiTheme="majorEastAsia" w:eastAsiaTheme="majorEastAsia" w:hAnsiTheme="majorEastAsia" w:hint="eastAsia"/>
                <w:szCs w:val="24"/>
              </w:rPr>
              <w:t>江走到謀</w:t>
            </w:r>
            <w:proofErr w:type="gramStart"/>
            <w:r w:rsidR="00F67CDF">
              <w:rPr>
                <w:rFonts w:asciiTheme="majorEastAsia" w:eastAsiaTheme="majorEastAsia" w:hAnsiTheme="majorEastAsia" w:hint="eastAsia"/>
                <w:szCs w:val="24"/>
              </w:rPr>
              <w:t>謀</w:t>
            </w:r>
            <w:proofErr w:type="gramEnd"/>
            <w:r w:rsidR="00F67CDF">
              <w:rPr>
                <w:rFonts w:asciiTheme="majorEastAsia" w:eastAsiaTheme="majorEastAsia" w:hAnsiTheme="majorEastAsia" w:hint="eastAsia"/>
                <w:szCs w:val="24"/>
              </w:rPr>
              <w:t>飯店~</w:t>
            </w:r>
          </w:p>
          <w:p w:rsidR="00F67CDF" w:rsidRDefault="00F67CDF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67CDF" w:rsidRPr="003366F9" w:rsidRDefault="00F67CDF" w:rsidP="003366F9">
            <w:pPr>
              <w:pStyle w:val="Web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謀</w:t>
            </w:r>
            <w:proofErr w:type="gramStart"/>
            <w:r>
              <w:rPr>
                <w:rFonts w:hint="eastAsia"/>
              </w:rPr>
              <w:t>謀</w:t>
            </w:r>
            <w:proofErr w:type="gramEnd"/>
            <w:r>
              <w:rPr>
                <w:rFonts w:hint="eastAsia"/>
              </w:rPr>
              <w:t>飯店簡介~ 整體來說真的很不錯!他們的房間的空間都</w:t>
            </w:r>
            <w:proofErr w:type="gramStart"/>
            <w:r>
              <w:rPr>
                <w:rFonts w:hint="eastAsia"/>
              </w:rPr>
              <w:t>還滿大的</w:t>
            </w:r>
            <w:proofErr w:type="gramEnd"/>
            <w:r>
              <w:rPr>
                <w:rFonts w:hint="eastAsia"/>
              </w:rPr>
              <w:t>,衛浴設備也都</w:t>
            </w:r>
            <w:proofErr w:type="gramStart"/>
            <w:r>
              <w:rPr>
                <w:rFonts w:hint="eastAsia"/>
              </w:rPr>
              <w:t>較新較先進</w:t>
            </w:r>
            <w:proofErr w:type="gramEnd"/>
            <w:r>
              <w:rPr>
                <w:rFonts w:hint="eastAsia"/>
              </w:rPr>
              <w:t>,高檔的房間裡還有KTV等唱歌的設施還有游泳池喔..........</w:t>
            </w:r>
            <w:proofErr w:type="gramStart"/>
            <w:r>
              <w:rPr>
                <w:rFonts w:hint="eastAsia"/>
              </w:rPr>
              <w:t>!很享受</w:t>
            </w:r>
            <w:proofErr w:type="gramEnd"/>
            <w:r>
              <w:rPr>
                <w:rFonts w:hint="eastAsia"/>
              </w:rPr>
              <w:t>!</w:t>
            </w:r>
            <w:r>
              <w:rPr>
                <w:rFonts w:hint="eastAsia"/>
              </w:rPr>
              <w:br/>
              <w:t>每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房間還很多的主題!高雅!高貴不貴!且又舒適!</w:t>
            </w:r>
            <w:r w:rsidR="003366F9">
              <w:rPr>
                <w:rFonts w:hint="eastAsia"/>
              </w:rPr>
              <w:t xml:space="preserve"> </w:t>
            </w:r>
            <w:r w:rsidR="003366F9">
              <w:rPr>
                <w:rFonts w:hint="eastAsia"/>
              </w:rPr>
              <w:br/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F67CDF" w:rsidRDefault="00F67CD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學生證,錢,個人物品及換洗衣物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F67CD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公車,火車,捷運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3366F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5000</w:t>
            </w:r>
          </w:p>
        </w:tc>
      </w:tr>
      <w:tr w:rsidR="003366F9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3366F9" w:rsidRDefault="003366F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09:00</w:t>
            </w:r>
            <w:r>
              <w:rPr>
                <w:rFonts w:hint="eastAsia"/>
              </w:rPr>
              <w:t>早餐後出發</w:t>
            </w:r>
            <w:r>
              <w:rPr>
                <w:rFonts w:hint="eastAsia"/>
              </w:rPr>
              <w:br/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366F9" w:rsidRDefault="003366F9" w:rsidP="003366F9">
            <w:pPr>
              <w:pStyle w:val="Web"/>
            </w:pPr>
            <w:r>
              <w:rPr>
                <w:rFonts w:hint="eastAsia"/>
              </w:rPr>
              <w:t>9:30早餐後出發</w:t>
            </w:r>
            <w:r>
              <w:rPr>
                <w:rFonts w:hint="eastAsia"/>
              </w:rPr>
              <w:br/>
              <w:t>10:10壽山動物園~忠烈祠~</w:t>
            </w:r>
            <w:r>
              <w:rPr>
                <w:rFonts w:hint="eastAsia"/>
              </w:rPr>
              <w:br/>
              <w:t>11:00蓮池潭</w:t>
            </w:r>
            <w:r>
              <w:rPr>
                <w:rFonts w:hint="eastAsia"/>
              </w:rPr>
              <w:br/>
              <w:t>12:00午餐左營小吃</w:t>
            </w:r>
            <w:r>
              <w:rPr>
                <w:rFonts w:hint="eastAsia"/>
              </w:rPr>
              <w:br/>
              <w:t>14:00回程</w:t>
            </w:r>
          </w:p>
          <w:p w:rsidR="003366F9" w:rsidRPr="003366F9" w:rsidRDefault="003366F9" w:rsidP="003366F9">
            <w:pPr>
              <w:pStyle w:val="We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366F9" w:rsidRPr="00F67CDF" w:rsidRDefault="003366F9" w:rsidP="002955B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學生證,錢,個人物品及換洗衣物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3366F9" w:rsidRDefault="003366F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366F9" w:rsidRDefault="003366F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DF" w:rsidRDefault="00F67CDF" w:rsidP="00A82B06">
      <w:r>
        <w:separator/>
      </w:r>
    </w:p>
  </w:endnote>
  <w:endnote w:type="continuationSeparator" w:id="0">
    <w:p w:rsidR="00F67CDF" w:rsidRDefault="00F67CDF" w:rsidP="00A8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DF" w:rsidRDefault="00F67CDF" w:rsidP="00A82B06">
      <w:r>
        <w:separator/>
      </w:r>
    </w:p>
  </w:footnote>
  <w:footnote w:type="continuationSeparator" w:id="0">
    <w:p w:rsidR="00F67CDF" w:rsidRDefault="00F67CDF" w:rsidP="00A82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30DFA"/>
    <w:rsid w:val="001E534D"/>
    <w:rsid w:val="00264486"/>
    <w:rsid w:val="003366F9"/>
    <w:rsid w:val="00343567"/>
    <w:rsid w:val="004378C0"/>
    <w:rsid w:val="005F4282"/>
    <w:rsid w:val="007B0C32"/>
    <w:rsid w:val="007D1C4E"/>
    <w:rsid w:val="00921992"/>
    <w:rsid w:val="00A82B06"/>
    <w:rsid w:val="00AA284E"/>
    <w:rsid w:val="00AF538E"/>
    <w:rsid w:val="00B74659"/>
    <w:rsid w:val="00B80BE4"/>
    <w:rsid w:val="00C91CA6"/>
    <w:rsid w:val="00CA7399"/>
    <w:rsid w:val="00CD0F24"/>
    <w:rsid w:val="00D346C6"/>
    <w:rsid w:val="00DC010F"/>
    <w:rsid w:val="00EC6449"/>
    <w:rsid w:val="00F6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8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82B0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8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82B06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F4282"/>
    <w:rPr>
      <w:rFonts w:ascii="Arial" w:hAnsi="Arial" w:cs="Arial" w:hint="default"/>
      <w:color w:val="00309C"/>
      <w:sz w:val="20"/>
      <w:szCs w:val="20"/>
      <w:u w:val="single"/>
    </w:rPr>
  </w:style>
  <w:style w:type="character" w:customStyle="1" w:styleId="butytcsst">
    <w:name w:val="butytcsst"/>
    <w:basedOn w:val="a0"/>
    <w:rsid w:val="005F4282"/>
  </w:style>
  <w:style w:type="paragraph" w:styleId="Web">
    <w:name w:val="Normal (Web)"/>
    <w:basedOn w:val="a"/>
    <w:uiPriority w:val="99"/>
    <w:unhideWhenUsed/>
    <w:rsid w:val="003366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1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4184">
          <w:marLeft w:val="0"/>
          <w:marRight w:val="0"/>
          <w:marTop w:val="0"/>
          <w:marBottom w:val="0"/>
          <w:divBdr>
            <w:top w:val="single" w:sz="6" w:space="8" w:color="DEDFDE"/>
            <w:left w:val="single" w:sz="6" w:space="8" w:color="DEDFDE"/>
            <w:bottom w:val="single" w:sz="6" w:space="8" w:color="DEDFDE"/>
            <w:right w:val="single" w:sz="6" w:space="8" w:color="DEDFDE"/>
          </w:divBdr>
        </w:div>
      </w:divsChild>
    </w:div>
    <w:div w:id="1027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9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0103-CA04-438D-80F8-6B1063D7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4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2013-04-29T05:41:00Z</dcterms:created>
  <dcterms:modified xsi:type="dcterms:W3CDTF">2013-04-29T05:41:00Z</dcterms:modified>
</cp:coreProperties>
</file>